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4AED" w14:textId="716B57DB" w:rsidR="004E6BFE" w:rsidRDefault="002E0291" w:rsidP="00575FE6">
      <w:pPr>
        <w:pStyle w:val="TopDiscliamer"/>
        <w:framePr w:wrap="auto"/>
        <w:ind w:left="0"/>
      </w:pPr>
      <w:r w:rsidRPr="001142B2">
        <w:rPr>
          <w:noProof/>
        </w:rPr>
        <w:drawing>
          <wp:anchor distT="0" distB="0" distL="114300" distR="114300" simplePos="0" relativeHeight="251658249" behindDoc="1" locked="1" layoutInCell="1" allowOverlap="1" wp14:anchorId="3796B2C1" wp14:editId="2B54555B">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7123407" w14:textId="77777777" w:rsidR="004E6BFE" w:rsidRDefault="004E6BFE" w:rsidP="00794663">
      <w:pPr>
        <w:pStyle w:val="PURPOSE"/>
      </w:pPr>
      <w:r w:rsidRPr="002B33CE">
        <w:t>Purpose</w:t>
      </w:r>
    </w:p>
    <w:p w14:paraId="58127E50" w14:textId="53AB782C" w:rsidR="00F82D2A" w:rsidRDefault="0097360F" w:rsidP="00E1791E">
      <w:pPr>
        <w:pStyle w:val="BODYTEXTELAA"/>
      </w:pPr>
      <w:r w:rsidRPr="0097360F">
        <w:t xml:space="preserve">The purpose of this policy is to ensure that </w:t>
      </w:r>
      <w:sdt>
        <w:sdtPr>
          <w:alias w:val="Company"/>
          <w:tag w:val=""/>
          <w:id w:val="609938882"/>
          <w:placeholder>
            <w:docPart w:val="95E5097BCFE54D069C21298046EED925"/>
          </w:placeholder>
          <w:dataBinding w:prefixMappings="xmlns:ns0='http://schemas.openxmlformats.org/officeDocument/2006/extended-properties' " w:xpath="/ns0:Properties[1]/ns0:Company[1]" w:storeItemID="{6668398D-A668-4E3E-A5EB-62B293D839F1}"/>
          <w:text/>
        </w:sdtPr>
        <w:sdtContent>
          <w:r w:rsidR="00575FE6">
            <w:t>Keon Park Kindergarten Incorporated</w:t>
          </w:r>
        </w:sdtContent>
      </w:sdt>
      <w:r w:rsidRPr="0097360F">
        <w:t xml:space="preserve"> recruits and selects the most suitable candidates for all staff positions in a fair, transparent, and consistent manner.</w:t>
      </w:r>
    </w:p>
    <w:p w14:paraId="78413ADD" w14:textId="77777777" w:rsidR="0097360F" w:rsidRDefault="0097360F" w:rsidP="00E1791E">
      <w:pPr>
        <w:pStyle w:val="BODYTEXTELAA"/>
      </w:pPr>
    </w:p>
    <w:p w14:paraId="260E4DF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D5B4339" wp14:editId="112EC04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992D362" wp14:editId="20C438E9">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436F1"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DD1D812" w14:textId="77777777" w:rsidR="004E6BFE" w:rsidRDefault="00A95F87" w:rsidP="007343F6">
      <w:pPr>
        <w:pStyle w:val="PolicyStatement"/>
      </w:pPr>
      <w:r>
        <w:t xml:space="preserve">Policy </w:t>
      </w:r>
      <w:r w:rsidRPr="002B33CE">
        <w:t>Statement</w:t>
      </w:r>
    </w:p>
    <w:p w14:paraId="465AEE20" w14:textId="77777777" w:rsidR="00A95F87" w:rsidRDefault="00A95F87" w:rsidP="000359A3">
      <w:pPr>
        <w:pStyle w:val="Heading2"/>
      </w:pPr>
      <w:r>
        <w:t>Values</w:t>
      </w:r>
    </w:p>
    <w:p w14:paraId="1030CBB2" w14:textId="60E6911A" w:rsidR="0023720E" w:rsidRPr="00C86542" w:rsidRDefault="00000000" w:rsidP="000359A3">
      <w:pPr>
        <w:pStyle w:val="Heading2"/>
        <w:rPr>
          <w:caps/>
        </w:rPr>
      </w:pPr>
      <w:sdt>
        <w:sdtPr>
          <w:rPr>
            <w:caps/>
          </w:rPr>
          <w:alias w:val="Company"/>
          <w:tag w:val=""/>
          <w:id w:val="-153768588"/>
          <w:placeholder>
            <w:docPart w:val="850B3ED6B6FC41C0BD9F5F6050BDEEC5"/>
          </w:placeholder>
          <w:dataBinding w:prefixMappings="xmlns:ns0='http://schemas.openxmlformats.org/officeDocument/2006/extended-properties' " w:xpath="/ns0:Properties[1]/ns0:Company[1]" w:storeItemID="{6668398D-A668-4E3E-A5EB-62B293D839F1}"/>
          <w:text/>
        </w:sdtPr>
        <w:sdtContent>
          <w:r w:rsidR="00575FE6">
            <w:t>Keon Park Kindergarten Incorporated</w:t>
          </w:r>
        </w:sdtContent>
      </w:sdt>
      <w:r w:rsidR="0023720E" w:rsidRPr="00C86542">
        <w:t>:</w:t>
      </w:r>
    </w:p>
    <w:p w14:paraId="21D8DB18" w14:textId="73A9D0BD" w:rsidR="005B2605" w:rsidRDefault="002140B4" w:rsidP="00E1791E">
      <w:pPr>
        <w:pStyle w:val="BodyTextBullet1"/>
        <w:framePr w:wrap="auto"/>
      </w:pPr>
      <w:r>
        <w:t>i</w:t>
      </w:r>
      <w:r w:rsidR="005B2605">
        <w:t xml:space="preserve">s </w:t>
      </w:r>
      <w:r w:rsidR="005B2605" w:rsidRPr="005B2605">
        <w:t xml:space="preserve">committed to creating a diverse and inclusive workforce that reflects the communities we serve. Our recruitment policy is designed to attract and retain </w:t>
      </w:r>
      <w:r w:rsidR="00C231D4" w:rsidRPr="00C231D4">
        <w:t>professional and passionate staff that shares our philosophy and values</w:t>
      </w:r>
    </w:p>
    <w:p w14:paraId="238D02FF" w14:textId="54B9E8A2" w:rsidR="00D23453" w:rsidRDefault="00D23453" w:rsidP="00E1791E">
      <w:pPr>
        <w:pStyle w:val="BodyTextBullet1"/>
        <w:framePr w:wrap="auto"/>
      </w:pPr>
      <w:r w:rsidRPr="00D23453">
        <w:t xml:space="preserve">will ensure it has the best opportunity to attract </w:t>
      </w:r>
      <w:r w:rsidR="003C4DD2" w:rsidRPr="00A02799">
        <w:t>quality and</w:t>
      </w:r>
      <w:r w:rsidRPr="00D23453">
        <w:t xml:space="preserve"> available staff by broadly advertising (internally and externally as deemed appropriate) all vacant remunerated positions and volunteer vacancies</w:t>
      </w:r>
    </w:p>
    <w:p w14:paraId="414A10FE" w14:textId="1B49E67D" w:rsidR="00FA4D8C" w:rsidRPr="002E225A" w:rsidRDefault="00D215C2" w:rsidP="00E1791E">
      <w:pPr>
        <w:pStyle w:val="BodyTextBullet1"/>
        <w:framePr w:wrap="auto"/>
      </w:pPr>
      <w:r w:rsidRPr="002E225A">
        <w:t>will ensure all recruitment procedures</w:t>
      </w:r>
      <w:r w:rsidR="00325B12" w:rsidRPr="002E225A">
        <w:t xml:space="preserve"> </w:t>
      </w:r>
      <w:r w:rsidRPr="002E225A">
        <w:t>include a child safety risk assessment to identify potential risks associated with the role and candidate</w:t>
      </w:r>
    </w:p>
    <w:p w14:paraId="6FCE44D6" w14:textId="0E8B17C9" w:rsidR="002140B4" w:rsidRDefault="00C52372" w:rsidP="00E1791E">
      <w:pPr>
        <w:pStyle w:val="BodyTextBullet1"/>
        <w:framePr w:wrap="auto"/>
      </w:pPr>
      <w:r w:rsidRPr="00A02799">
        <w:t xml:space="preserve">follows a </w:t>
      </w:r>
      <w:r w:rsidR="002140B4" w:rsidRPr="002140B4">
        <w:t xml:space="preserve">recruitment process </w:t>
      </w:r>
      <w:r w:rsidRPr="00A02799">
        <w:t>that</w:t>
      </w:r>
      <w:r w:rsidR="002140B4" w:rsidRPr="00A02799">
        <w:t xml:space="preserve"> </w:t>
      </w:r>
      <w:r w:rsidR="002140B4" w:rsidRPr="002140B4">
        <w:t xml:space="preserve">involves multiple stages, including resume screening, interviews, reference checks, and background checks. We select candidates based on their qualifications, experience, and cultural fit with our </w:t>
      </w:r>
      <w:r w:rsidR="0037454A">
        <w:t>service</w:t>
      </w:r>
    </w:p>
    <w:p w14:paraId="73B8C587" w14:textId="7B1E5FFF" w:rsidR="00D23453" w:rsidRPr="00D23453" w:rsidRDefault="00D23453" w:rsidP="00E1791E">
      <w:pPr>
        <w:pStyle w:val="BodyTextBullet1"/>
        <w:framePr w:wrap="auto"/>
      </w:pPr>
      <w:r w:rsidRPr="00D23453">
        <w:t xml:space="preserve">will take all reasonable steps to ensure that </w:t>
      </w:r>
      <w:r w:rsidR="00AA5991">
        <w:t>candidate</w:t>
      </w:r>
      <w:r w:rsidRPr="00D23453">
        <w:t>s may be safely entrusted with the duties of their position</w:t>
      </w:r>
    </w:p>
    <w:p w14:paraId="127EC488" w14:textId="5755AEF9" w:rsidR="00D23453" w:rsidRPr="00D23453" w:rsidRDefault="00D23453" w:rsidP="00E1791E">
      <w:pPr>
        <w:pStyle w:val="BodyTextBullet1"/>
        <w:framePr w:wrap="auto"/>
      </w:pPr>
      <w:r w:rsidRPr="00D23453">
        <w:t>will internally advertise all vacant positions to current staff and volunteers to encourage career advancement and increase participation</w:t>
      </w:r>
    </w:p>
    <w:p w14:paraId="24464BE2" w14:textId="68CCB8EF" w:rsidR="00D23453" w:rsidRPr="00D23453" w:rsidRDefault="00D23453" w:rsidP="00E1791E">
      <w:pPr>
        <w:pStyle w:val="BodyTextBullet1"/>
        <w:framePr w:wrap="auto"/>
      </w:pPr>
      <w:r w:rsidRPr="00D23453">
        <w:t xml:space="preserve">is committed to providing a work environment that is free from harassment and discrimination. </w:t>
      </w:r>
    </w:p>
    <w:p w14:paraId="0F6A7807" w14:textId="5E7F5129" w:rsidR="003114F5" w:rsidRPr="00E1791E" w:rsidRDefault="00D23453" w:rsidP="00C53453">
      <w:pPr>
        <w:pStyle w:val="BODYTEXTELAA"/>
      </w:pPr>
      <w:r w:rsidRPr="00E1791E">
        <w:t xml:space="preserve">All recruitment and selection procedures and decisions will reflect </w:t>
      </w:r>
      <w:sdt>
        <w:sdtPr>
          <w:alias w:val="Company"/>
          <w:tag w:val=""/>
          <w:id w:val="-1253034752"/>
          <w:placeholder>
            <w:docPart w:val="DB979F3399C6462095BCBB72865E295D"/>
          </w:placeholder>
          <w:dataBinding w:prefixMappings="xmlns:ns0='http://schemas.openxmlformats.org/officeDocument/2006/extended-properties' " w:xpath="/ns0:Properties[1]/ns0:Company[1]" w:storeItemID="{6668398D-A668-4E3E-A5EB-62B293D839F1}"/>
          <w:text/>
        </w:sdtPr>
        <w:sdtContent>
          <w:r w:rsidR="00575FE6">
            <w:t>Keon Park Kindergarten Incorporated</w:t>
          </w:r>
        </w:sdtContent>
      </w:sdt>
      <w:r w:rsidRPr="00E1791E">
        <w:t xml:space="preserve">’s commitment to providing equal opportunity by assessing all potential candidates according </w:t>
      </w:r>
      <w:r w:rsidR="003114F5" w:rsidRPr="00E1791E">
        <w:t>to their skills, knowledge, qualifications and capabilities. No regard will be given to factors such as age, gender, marital status, race, religion, physical impairment or political opinions.</w:t>
      </w:r>
    </w:p>
    <w:p w14:paraId="25CA0D46" w14:textId="5C965C94" w:rsidR="00A95F87" w:rsidRDefault="00A95F87" w:rsidP="000359A3">
      <w:pPr>
        <w:pStyle w:val="Heading2"/>
      </w:pPr>
      <w:r>
        <w:t>Scope</w:t>
      </w:r>
    </w:p>
    <w:p w14:paraId="536C0C5F" w14:textId="04745299" w:rsidR="009D1539" w:rsidRDefault="009D1539" w:rsidP="0036798B">
      <w:pPr>
        <w:pStyle w:val="BODYTEXTELAA"/>
      </w:pPr>
      <w:r w:rsidRPr="009D1539">
        <w:t xml:space="preserve">This policy applies to the </w:t>
      </w:r>
      <w:r w:rsidR="00907C7D">
        <w:t>a</w:t>
      </w:r>
      <w:r w:rsidRPr="009D1539">
        <w:t xml:space="preserve">pproved </w:t>
      </w:r>
      <w:r w:rsidR="00907C7D">
        <w:t>p</w:t>
      </w:r>
      <w:r w:rsidR="000C25C3" w:rsidRPr="009D1539">
        <w:t>rovider</w:t>
      </w:r>
      <w:r w:rsidR="00521A87">
        <w:t xml:space="preserve">, </w:t>
      </w:r>
      <w:r w:rsidR="00907C7D">
        <w:t>p</w:t>
      </w:r>
      <w:r w:rsidRPr="009D1539">
        <w:t xml:space="preserve">ersons with </w:t>
      </w:r>
      <w:r w:rsidR="00907C7D">
        <w:t>m</w:t>
      </w:r>
      <w:r w:rsidRPr="009D1539">
        <w:t xml:space="preserve">anagement or </w:t>
      </w:r>
      <w:r w:rsidR="00907C7D">
        <w:t>c</w:t>
      </w:r>
      <w:r w:rsidRPr="009D1539">
        <w:t>ontrol</w:t>
      </w:r>
      <w:r w:rsidR="00521A87">
        <w:t xml:space="preserve"> and </w:t>
      </w:r>
      <w:r w:rsidR="004D3500" w:rsidRPr="004D3500">
        <w:t>all potential job candidates</w:t>
      </w:r>
      <w:r w:rsidR="00A962C0">
        <w:t>.</w:t>
      </w:r>
    </w:p>
    <w:p w14:paraId="26AD69B0" w14:textId="77777777" w:rsidR="00590BB2" w:rsidRDefault="00590BB2" w:rsidP="0036798B">
      <w:pPr>
        <w:pStyle w:val="BODYTEXTELAA"/>
      </w:pPr>
    </w:p>
    <w:p w14:paraId="33DDC1BC" w14:textId="291CC2D9"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2C8021C" wp14:editId="6E05C03D">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EAE0"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7366"/>
        <w:gridCol w:w="709"/>
        <w:gridCol w:w="709"/>
      </w:tblGrid>
      <w:tr w:rsidR="001E2220" w14:paraId="71C6BF12" w14:textId="77777777" w:rsidTr="001E2220">
        <w:trPr>
          <w:cnfStyle w:val="100000000000" w:firstRow="1" w:lastRow="0" w:firstColumn="0" w:lastColumn="0" w:oddVBand="0" w:evenVBand="0" w:oddHBand="0" w:evenHBand="0" w:firstRowFirstColumn="0" w:firstRowLastColumn="0" w:lastRowFirstColumn="0" w:lastRowLastColumn="0"/>
          <w:cantSplit/>
          <w:trHeight w:val="3011"/>
        </w:trPr>
        <w:tc>
          <w:tcPr>
            <w:tcW w:w="7366" w:type="dxa"/>
            <w:vAlign w:val="center"/>
            <w:hideMark/>
          </w:tcPr>
          <w:p w14:paraId="5D5E2A7A" w14:textId="386D9567" w:rsidR="001E2220" w:rsidRPr="00DA50F1" w:rsidRDefault="001E2220"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00907AB8" w14:textId="77777777" w:rsidR="001E2220" w:rsidRDefault="001E2220" w:rsidP="0036798B">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41C083A4" w14:textId="77777777" w:rsidR="001E2220" w:rsidRDefault="001E2220" w:rsidP="0036798B">
            <w:pPr>
              <w:pStyle w:val="GreenTableHeadings"/>
              <w:framePr w:wrap="auto"/>
            </w:pPr>
            <w:bookmarkStart w:id="1" w:name="_Hlk70088991"/>
            <w:r>
              <w:t>Nominated supervisor and persons in day-to-day charge</w:t>
            </w:r>
            <w:bookmarkEnd w:id="1"/>
          </w:p>
        </w:tc>
      </w:tr>
      <w:tr w:rsidR="001E2220" w14:paraId="6B02898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2E02062" w14:textId="4D893B96" w:rsidR="001E2220" w:rsidRDefault="001E2220" w:rsidP="00314D44">
            <w:pPr>
              <w:pStyle w:val="ListParagraph"/>
              <w:framePr w:hSpace="0" w:wrap="auto" w:vAnchor="margin" w:hAnchor="text" w:xAlign="left" w:yAlign="inline"/>
            </w:pPr>
            <w:r>
              <w:t xml:space="preserve">Becoming </w:t>
            </w:r>
            <w:r w:rsidRPr="00837450">
              <w:t>familiar with the recruitment policies and procedures, and that they follow them accordingly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71729" w14:textId="3DC7838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4547" w14:textId="6679F1F3" w:rsidR="001E2220" w:rsidRDefault="007624E7" w:rsidP="0036798B">
            <w:pPr>
              <w:pStyle w:val="Tick"/>
              <w:framePr w:wrap="auto"/>
            </w:pPr>
            <w:r>
              <w:sym w:font="Symbol" w:char="F0D6"/>
            </w:r>
          </w:p>
        </w:tc>
      </w:tr>
      <w:tr w:rsidR="001E2220" w14:paraId="181F129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18F493" w14:textId="01049899" w:rsidR="001E2220" w:rsidRDefault="001E2220" w:rsidP="00314D44">
            <w:pPr>
              <w:pStyle w:val="ListParagraph"/>
              <w:framePr w:hSpace="0" w:wrap="auto" w:vAnchor="margin" w:hAnchor="text" w:xAlign="left" w:yAlign="inline"/>
            </w:pPr>
            <w:r>
              <w:t xml:space="preserve">Ensuring all </w:t>
            </w:r>
            <w:r w:rsidRPr="001A7BCC">
              <w:t xml:space="preserve">recruitment activities comply with the relevant laws and regulations, including </w:t>
            </w:r>
            <w:r>
              <w:t xml:space="preserve">but not limited to </w:t>
            </w:r>
            <w:r w:rsidRPr="001A7BCC">
              <w:t xml:space="preserve">the </w:t>
            </w:r>
            <w:r w:rsidRPr="00F31244">
              <w:rPr>
                <w:rStyle w:val="RegulationLawChar"/>
              </w:rPr>
              <w:t>Fair Work Act 2009</w:t>
            </w:r>
            <w:r>
              <w:rPr>
                <w:rStyle w:val="RegulationLawChar"/>
              </w:rPr>
              <w:t xml:space="preserve">, </w:t>
            </w:r>
            <w:r w:rsidRPr="000D7DF8">
              <w:rPr>
                <w:rStyle w:val="RegulationLawChar"/>
              </w:rPr>
              <w:t>Equal Opportunity Act 2010 (Vic)</w:t>
            </w:r>
            <w:r>
              <w:t xml:space="preserve"> </w:t>
            </w:r>
            <w:r w:rsidRPr="001A7BCC">
              <w:t xml:space="preserve">and the </w:t>
            </w:r>
            <w:r w:rsidRPr="00F31244">
              <w:rPr>
                <w:rStyle w:val="RegulationLawChar"/>
              </w:rPr>
              <w:t>Australian Human Rights Commission Act 1986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B9DF8" w14:textId="350C63C2" w:rsidR="001E2220" w:rsidRPr="00902F36" w:rsidRDefault="00902F36"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80297" w14:textId="18EAEFDD" w:rsidR="001E2220" w:rsidRDefault="007624E7" w:rsidP="0036798B">
            <w:pPr>
              <w:pStyle w:val="Tick"/>
              <w:framePr w:wrap="auto"/>
            </w:pPr>
            <w:r>
              <w:sym w:font="Symbol" w:char="F0D6"/>
            </w:r>
          </w:p>
        </w:tc>
      </w:tr>
      <w:tr w:rsidR="00FA71D9" w14:paraId="2D0CBF2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C64F16B" w14:textId="409BE23A" w:rsidR="00FA71D9" w:rsidRDefault="00FA71D9" w:rsidP="00FA71D9">
            <w:pPr>
              <w:pStyle w:val="ListParagraph"/>
              <w:framePr w:hSpace="0" w:wrap="auto" w:vAnchor="margin" w:hAnchor="text" w:xAlign="left" w:yAlign="inline"/>
            </w:pPr>
            <w:r w:rsidRPr="005E5EAA">
              <w:t>Ensuring that position descriptions</w:t>
            </w:r>
            <w:r w:rsidR="002E225A" w:rsidRPr="005E5EAA">
              <w:t xml:space="preserve"> </w:t>
            </w:r>
            <w:r w:rsidR="001236E1" w:rsidRPr="005E5EAA">
              <w:t>include</w:t>
            </w:r>
            <w:r w:rsidRPr="005E5EAA">
              <w:t xml:space="preserve"> responsibilities related to child safety and safeguarding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E47B2" w14:textId="3F6BA4AD" w:rsidR="00FA71D9" w:rsidRPr="00902F36" w:rsidRDefault="00FA71D9"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616FD9" w14:textId="1F994C61" w:rsidR="00FA71D9" w:rsidRDefault="00FA71D9" w:rsidP="0036798B">
            <w:pPr>
              <w:pStyle w:val="Tick"/>
              <w:framePr w:wrap="auto"/>
            </w:pPr>
            <w:r>
              <w:sym w:font="Symbol" w:char="F0D6"/>
            </w:r>
          </w:p>
        </w:tc>
      </w:tr>
      <w:tr w:rsidR="001E2220" w14:paraId="28CAF55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13D3E5" w14:textId="03077DB9" w:rsidR="001E2220" w:rsidRDefault="001E2220" w:rsidP="00314D44">
            <w:pPr>
              <w:pStyle w:val="ListParagraph"/>
              <w:framePr w:hSpace="0" w:wrap="auto" w:vAnchor="margin" w:hAnchor="text" w:xAlign="left" w:yAlign="inline"/>
            </w:pPr>
            <w:r w:rsidRPr="00685344">
              <w:t>Being aware of their responsibilities in the recruitment and selection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B4D1E1" w14:textId="1F32F6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48ED7" w14:textId="677249DC" w:rsidR="001E2220" w:rsidRDefault="007624E7" w:rsidP="0036798B">
            <w:pPr>
              <w:pStyle w:val="Tick"/>
              <w:framePr w:wrap="auto"/>
            </w:pPr>
            <w:r>
              <w:sym w:font="Symbol" w:char="F0D6"/>
            </w:r>
          </w:p>
        </w:tc>
      </w:tr>
      <w:tr w:rsidR="001E2220" w14:paraId="765044F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B629E76" w14:textId="3D252DA3" w:rsidR="001E2220" w:rsidRDefault="001E2220" w:rsidP="00314D44">
            <w:pPr>
              <w:pStyle w:val="ListParagraph"/>
              <w:framePr w:hSpace="0" w:wrap="auto" w:vAnchor="margin" w:hAnchor="text" w:xAlign="left" w:yAlign="inline"/>
            </w:pPr>
            <w:r>
              <w:t>Ensuring a</w:t>
            </w:r>
            <w:r w:rsidRPr="0027076B">
              <w:t>ll roles have current position descriptions that specify role requirements,</w:t>
            </w:r>
            <w:r>
              <w:t xml:space="preserve"> </w:t>
            </w:r>
            <w:r w:rsidRPr="0027076B">
              <w:t>selection criteria</w:t>
            </w:r>
            <w:r>
              <w:t xml:space="preserve"> and includes a commitment to Child Safe Standards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60B7A" w14:textId="59863C2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335C3" w14:textId="084733FE" w:rsidR="001E2220" w:rsidRDefault="007624E7" w:rsidP="0036798B">
            <w:pPr>
              <w:pStyle w:val="Tick"/>
              <w:framePr w:wrap="auto"/>
            </w:pPr>
            <w:r>
              <w:sym w:font="Symbol" w:char="F0D6"/>
            </w:r>
          </w:p>
        </w:tc>
      </w:tr>
      <w:tr w:rsidR="001E2220" w14:paraId="3A9CB50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B3246AA" w14:textId="08D61686" w:rsidR="001E2220" w:rsidRDefault="001E2220" w:rsidP="00314D44">
            <w:pPr>
              <w:pStyle w:val="ListParagraph"/>
              <w:framePr w:hSpace="0" w:wrap="auto" w:vAnchor="margin" w:hAnchor="text" w:xAlign="left" w:yAlign="inline"/>
            </w:pPr>
            <w:r>
              <w:t xml:space="preserve">Conducting </w:t>
            </w:r>
            <w:r w:rsidRPr="00F92A9C">
              <w:t xml:space="preserve">a job analysis to identify the key skills, qualifications, experience, and competencies required for the role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CDB34A" w14:textId="247649C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3D4F4" w14:textId="77777777" w:rsidR="001E2220" w:rsidRDefault="001E2220" w:rsidP="0036798B">
            <w:pPr>
              <w:pStyle w:val="Tick"/>
              <w:framePr w:wrap="auto"/>
            </w:pPr>
          </w:p>
        </w:tc>
      </w:tr>
      <w:tr w:rsidR="001E2220" w14:paraId="63C1335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CB19F06" w14:textId="4AA84577" w:rsidR="001E2220" w:rsidRDefault="001E2220" w:rsidP="00314D44">
            <w:pPr>
              <w:pStyle w:val="ListParagraph"/>
              <w:framePr w:hSpace="0" w:wrap="auto" w:vAnchor="margin" w:hAnchor="text" w:xAlign="left" w:yAlign="inline"/>
            </w:pPr>
            <w:r>
              <w:t xml:space="preserve">Appointing a recruitment subcommittee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E8DBB" w14:textId="351099E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03626" w14:textId="77777777" w:rsidR="001E2220" w:rsidRDefault="001E2220" w:rsidP="0036798B">
            <w:pPr>
              <w:pStyle w:val="Tick"/>
              <w:framePr w:wrap="auto"/>
            </w:pPr>
          </w:p>
        </w:tc>
      </w:tr>
      <w:tr w:rsidR="001E2220" w14:paraId="683F156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FDBA17" w14:textId="43FF7997" w:rsidR="001E2220" w:rsidRDefault="001E2220" w:rsidP="00314D44">
            <w:pPr>
              <w:pStyle w:val="ListParagraph"/>
              <w:framePr w:hSpace="0" w:wrap="auto" w:vAnchor="margin" w:hAnchor="text" w:xAlign="left" w:yAlign="inline"/>
            </w:pPr>
            <w:r>
              <w:t>C</w:t>
            </w:r>
            <w:r w:rsidRPr="002667B8">
              <w:t>onduct</w:t>
            </w:r>
            <w:r>
              <w:t>ing</w:t>
            </w:r>
            <w:r w:rsidRPr="002667B8">
              <w:t xml:space="preserve"> a recruitment campaign, </w:t>
            </w:r>
            <w:r w:rsidRPr="00EF0009">
              <w:t>includ</w:t>
            </w:r>
            <w:r>
              <w:t>ing</w:t>
            </w:r>
            <w:r w:rsidRPr="00EF0009">
              <w:t xml:space="preserve"> the job title, duties and responsibilities, selection criteria, </w:t>
            </w:r>
            <w:r>
              <w:t>requirement</w:t>
            </w:r>
            <w:r w:rsidRPr="00011D4D">
              <w:t xml:space="preserve"> for a current Working with Children Check (WWCC) or Victorian Institute of Teaching</w:t>
            </w:r>
            <w:r>
              <w:t xml:space="preserve"> (VIT)</w:t>
            </w:r>
            <w:r w:rsidRPr="00011D4D">
              <w:t xml:space="preserve"> registration</w:t>
            </w:r>
            <w:r>
              <w:t xml:space="preserve">, </w:t>
            </w:r>
            <w:r w:rsidRPr="00EF0009">
              <w:t>remuneration, application instructions</w:t>
            </w:r>
            <w:r>
              <w:t xml:space="preserve">, closing date and </w:t>
            </w:r>
            <w:r w:rsidRPr="002E4307">
              <w:t>commitment to child safety</w:t>
            </w:r>
            <w:r>
              <w:t xml:space="preserve"> </w:t>
            </w:r>
            <w:r w:rsidRPr="002E4307">
              <w:rPr>
                <w:rStyle w:val="RefertoSourceDefinitionsAttachmentChar"/>
              </w:rPr>
              <w:t>(refer to Child Safe Environment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8ABC4" w14:textId="7F55C86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426CDF" w14:textId="77777777" w:rsidR="001E2220" w:rsidRDefault="001E2220" w:rsidP="0036798B">
            <w:pPr>
              <w:pStyle w:val="Tick"/>
              <w:framePr w:wrap="auto"/>
            </w:pPr>
          </w:p>
        </w:tc>
      </w:tr>
      <w:tr w:rsidR="001E2220" w14:paraId="0AC5890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72F8B28" w14:textId="1DAEF5C1" w:rsidR="001E2220" w:rsidRDefault="001E2220" w:rsidP="00314D44">
            <w:pPr>
              <w:pStyle w:val="ListParagraph"/>
              <w:framePr w:hSpace="0" w:wrap="auto" w:vAnchor="margin" w:hAnchor="text" w:xAlign="left" w:yAlign="inline"/>
            </w:pPr>
            <w:r>
              <w:t xml:space="preserve">Ensuring the </w:t>
            </w:r>
            <w:r w:rsidRPr="002667B8">
              <w:t xml:space="preserve">position </w:t>
            </w:r>
            <w:r>
              <w:t xml:space="preserve">is </w:t>
            </w:r>
            <w:r w:rsidRPr="002667B8">
              <w:t>advertised through relevant networks, on relevant websites, and through local employment services</w:t>
            </w:r>
            <w:r>
              <w:t xml:space="preserv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FA5D71" w14:textId="5CBA4B0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F7EB5" w14:textId="77777777" w:rsidR="001E2220" w:rsidRDefault="001E2220" w:rsidP="0036798B">
            <w:pPr>
              <w:pStyle w:val="Tick"/>
              <w:framePr w:wrap="auto"/>
            </w:pPr>
          </w:p>
        </w:tc>
      </w:tr>
      <w:tr w:rsidR="001E2220" w14:paraId="0BF8068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3938F1" w14:textId="3117958A" w:rsidR="001E2220" w:rsidRDefault="001E2220" w:rsidP="00314D44">
            <w:pPr>
              <w:pStyle w:val="ListParagraph"/>
              <w:framePr w:hSpace="0" w:wrap="auto" w:vAnchor="margin" w:hAnchor="text" w:xAlign="left" w:yAlign="inline"/>
            </w:pPr>
            <w:r w:rsidRPr="00630E7B">
              <w:t xml:space="preserve">Declaring any actual or perceived conflict of interest if any </w:t>
            </w:r>
            <w:r>
              <w:t>candidate</w:t>
            </w:r>
            <w:r w:rsidRPr="00630E7B">
              <w:t>s are known to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4A5E61" w14:textId="256F4DBC"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136736" w14:textId="0F4E1F1A" w:rsidR="001E2220" w:rsidRDefault="007624E7" w:rsidP="0036798B">
            <w:pPr>
              <w:pStyle w:val="Tick"/>
              <w:framePr w:wrap="auto"/>
            </w:pPr>
            <w:r>
              <w:sym w:font="Symbol" w:char="F0D6"/>
            </w:r>
          </w:p>
        </w:tc>
      </w:tr>
      <w:tr w:rsidR="001E2220" w14:paraId="355775AD"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0AF1AE2" w14:textId="5B6C5CD2" w:rsidR="001E2220" w:rsidRDefault="001E2220" w:rsidP="00314D44">
            <w:pPr>
              <w:pStyle w:val="ListParagraph"/>
              <w:framePr w:hSpace="0" w:wrap="auto" w:vAnchor="margin" w:hAnchor="text" w:xAlign="left" w:yAlign="inline"/>
            </w:pPr>
            <w:r>
              <w:t>A</w:t>
            </w:r>
            <w:r w:rsidRPr="009523F1">
              <w:t>cknowledg</w:t>
            </w:r>
            <w:r>
              <w:t>ing</w:t>
            </w:r>
            <w:r w:rsidRPr="009523F1">
              <w:t xml:space="preserve"> receipt of</w:t>
            </w:r>
            <w:r>
              <w:t xml:space="preserve"> </w:t>
            </w:r>
            <w:r w:rsidRPr="009523F1">
              <w:t>applications as soon as they are received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71E40" w14:textId="3AB5AAC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406866" w14:textId="77777777" w:rsidR="001E2220" w:rsidRDefault="001E2220" w:rsidP="0036798B">
            <w:pPr>
              <w:pStyle w:val="Tick"/>
              <w:framePr w:wrap="auto"/>
            </w:pPr>
          </w:p>
        </w:tc>
      </w:tr>
      <w:tr w:rsidR="001E2220" w14:paraId="080522A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E2BE1F0" w14:textId="4B0FF986" w:rsidR="001E2220" w:rsidRDefault="001E2220" w:rsidP="00314D44">
            <w:pPr>
              <w:pStyle w:val="ListParagraph"/>
              <w:framePr w:hSpace="0" w:wrap="auto" w:vAnchor="margin" w:hAnchor="text" w:xAlign="left" w:yAlign="inline"/>
            </w:pPr>
            <w:r>
              <w:t>S</w:t>
            </w:r>
            <w:r w:rsidRPr="00EA63FC">
              <w:t>creen</w:t>
            </w:r>
            <w:r>
              <w:t>ing r</w:t>
            </w:r>
            <w:r w:rsidRPr="00EA63FC">
              <w:t>esumes</w:t>
            </w:r>
            <w:r>
              <w:t xml:space="preserve"> </w:t>
            </w:r>
            <w:r w:rsidRPr="00EA63FC">
              <w:t>against the position description so that assessments can be made of their suitability for the specific role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76378" w14:textId="320C86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FFBDAD" w14:textId="77777777" w:rsidR="001E2220" w:rsidRDefault="001E2220" w:rsidP="0036798B">
            <w:pPr>
              <w:pStyle w:val="Tick"/>
              <w:framePr w:wrap="auto"/>
            </w:pPr>
          </w:p>
        </w:tc>
      </w:tr>
      <w:tr w:rsidR="001E2220" w14:paraId="0485D8E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80E3F33" w14:textId="309794DF" w:rsidR="001E2220" w:rsidRDefault="001E2220" w:rsidP="00314D44">
            <w:pPr>
              <w:pStyle w:val="ListParagraph"/>
              <w:framePr w:hSpace="0" w:wrap="auto" w:vAnchor="margin" w:hAnchor="text" w:xAlign="left" w:yAlign="inline"/>
            </w:pPr>
            <w:r>
              <w:t>A</w:t>
            </w:r>
            <w:r w:rsidRPr="004067E1">
              <w:t>ssessi</w:t>
            </w:r>
            <w:r>
              <w:t>ng</w:t>
            </w:r>
            <w:r w:rsidRPr="004067E1">
              <w:t xml:space="preserve"> suitable </w:t>
            </w:r>
            <w:r>
              <w:t>candidate</w:t>
            </w:r>
            <w:r w:rsidRPr="00053651">
              <w:t>s</w:t>
            </w:r>
            <w:r>
              <w:t xml:space="preserve"> </w:t>
            </w:r>
            <w:r w:rsidRPr="004067E1">
              <w:t xml:space="preserve">for </w:t>
            </w:r>
            <w:r w:rsidRPr="00937C82">
              <w:t xml:space="preserve">short-listing and interview process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50A8" w14:textId="07F79846"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7221AA" w14:textId="77777777" w:rsidR="001E2220" w:rsidRDefault="001E2220" w:rsidP="0036798B">
            <w:pPr>
              <w:pStyle w:val="Tick"/>
              <w:framePr w:wrap="auto"/>
            </w:pPr>
          </w:p>
        </w:tc>
      </w:tr>
      <w:tr w:rsidR="001E2220" w14:paraId="5DCC6C3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0E9BB68" w14:textId="48376648" w:rsidR="001E2220" w:rsidRDefault="001E2220" w:rsidP="00314D44">
            <w:pPr>
              <w:pStyle w:val="ListParagraph"/>
              <w:framePr w:hSpace="0" w:wrap="auto" w:vAnchor="margin" w:hAnchor="text" w:xAlign="left" w:yAlign="inline"/>
            </w:pPr>
            <w:r>
              <w:t>Notifying any candidates who do not meet the selection criteria or who do not possess the required qualifications (or in the case of Teachers, registration with the Victorian Institute of Teaching (VIT) from 30 September 2015) that they have been unsuccessful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C74CB6" w14:textId="5615B81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6CA58" w14:textId="30223F2D" w:rsidR="001E2220" w:rsidRDefault="007624E7" w:rsidP="0036798B">
            <w:pPr>
              <w:pStyle w:val="Tick"/>
              <w:framePr w:wrap="auto"/>
            </w:pPr>
            <w:r>
              <w:sym w:font="Symbol" w:char="F0D6"/>
            </w:r>
          </w:p>
        </w:tc>
      </w:tr>
      <w:tr w:rsidR="001E2220" w14:paraId="7C4D8C9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DDE880F" w14:textId="02129BBA" w:rsidR="001E2220" w:rsidRDefault="001E2220" w:rsidP="00314D44">
            <w:pPr>
              <w:pStyle w:val="ListParagraph"/>
              <w:framePr w:hSpace="0" w:wrap="auto" w:vAnchor="margin" w:hAnchor="text" w:xAlign="left" w:yAlign="inline"/>
            </w:pPr>
            <w:r>
              <w:t xml:space="preserve">Inviting candidates who are shortlisted for interview and </w:t>
            </w:r>
            <w:r w:rsidRPr="00A02799">
              <w:t>inform</w:t>
            </w:r>
            <w:r w:rsidR="00885585" w:rsidRPr="00A02799">
              <w:t>ing</w:t>
            </w:r>
            <w:r>
              <w:t xml:space="preserve"> them of documentation, if any, to bring to the interview</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166A22" w14:textId="696BA8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F28D84" w14:textId="5F86EDF8" w:rsidR="001E2220" w:rsidRDefault="007624E7" w:rsidP="0036798B">
            <w:pPr>
              <w:pStyle w:val="Tick"/>
              <w:framePr w:wrap="auto"/>
            </w:pPr>
            <w:r>
              <w:sym w:font="Symbol" w:char="F0D6"/>
            </w:r>
          </w:p>
        </w:tc>
      </w:tr>
      <w:tr w:rsidR="001E2220" w14:paraId="1CA411E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B55C7D" w14:textId="5A560585" w:rsidR="001E2220" w:rsidRDefault="001E2220" w:rsidP="00314D44">
            <w:pPr>
              <w:pStyle w:val="ListParagraph"/>
              <w:framePr w:hSpace="0" w:wrap="auto" w:vAnchor="margin" w:hAnchor="text" w:xAlign="left" w:yAlign="inline"/>
            </w:pPr>
            <w:r>
              <w:t>F</w:t>
            </w:r>
            <w:r w:rsidRPr="00C118B6">
              <w:t>ollowing guidelines and processes for the incorporation of child safety in the recruitment</w:t>
            </w:r>
            <w:r>
              <w:t xml:space="preserve"> process </w:t>
            </w:r>
            <w:r w:rsidRPr="00C118B6">
              <w:rPr>
                <w:rStyle w:val="RefertoSourceDefinitionsAttachmentChar"/>
              </w:rPr>
              <w:t xml:space="preserve">(refer to the Child Safe </w:t>
            </w:r>
            <w:r>
              <w:rPr>
                <w:rStyle w:val="RefertoSourceDefinitionsAttachmentChar"/>
              </w:rPr>
              <w:t>E</w:t>
            </w:r>
            <w:r w:rsidRPr="00C118B6">
              <w:rPr>
                <w:rStyle w:val="RefertoSourceDefinitionsAttachmentChar"/>
              </w:rPr>
              <w:t xml:space="preserve">nvironment and Wellbeing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A1B2D" w14:textId="5BD8F5EC"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1593F" w14:textId="3C5D0ACB" w:rsidR="001E2220" w:rsidRPr="00902F36" w:rsidRDefault="007624E7" w:rsidP="0036798B">
            <w:pPr>
              <w:pStyle w:val="Tick"/>
              <w:framePr w:wrap="auto"/>
            </w:pPr>
            <w:r w:rsidRPr="00902F36">
              <w:t>R</w:t>
            </w:r>
          </w:p>
        </w:tc>
      </w:tr>
      <w:tr w:rsidR="001E2220" w14:paraId="758794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618B044" w14:textId="7ED7DA56" w:rsidR="001E2220" w:rsidRDefault="001E2220" w:rsidP="00314D44">
            <w:pPr>
              <w:pStyle w:val="ListParagraph"/>
              <w:framePr w:hSpace="0" w:wrap="auto" w:vAnchor="margin" w:hAnchor="text" w:xAlign="left" w:yAlign="inline"/>
            </w:pPr>
            <w:r>
              <w:lastRenderedPageBreak/>
              <w:t xml:space="preserve">Developing interview </w:t>
            </w:r>
            <w:r w:rsidRPr="003E4BA9">
              <w:t xml:space="preserve">questions based on the selection criteria and to assess the candidate's skills, experience, and cultural fit with the </w:t>
            </w:r>
            <w:r>
              <w:t>service</w:t>
            </w:r>
            <w:r w:rsidRPr="003E4BA9">
              <w:t xml:space="preserve">. All candidates </w:t>
            </w:r>
            <w:r>
              <w:t xml:space="preserve">are to be </w:t>
            </w:r>
            <w:r w:rsidRPr="003E4BA9">
              <w:t>asked the same questions to ensure fairness and consistency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EE7F6" w14:textId="4936A57A"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85983D" w14:textId="021B8999" w:rsidR="001E2220" w:rsidRDefault="007624E7" w:rsidP="0036798B">
            <w:pPr>
              <w:pStyle w:val="Tick"/>
              <w:framePr w:wrap="auto"/>
            </w:pPr>
            <w:r>
              <w:sym w:font="Symbol" w:char="F0D6"/>
            </w:r>
          </w:p>
        </w:tc>
      </w:tr>
      <w:tr w:rsidR="001E2220" w14:paraId="3479B032"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D5D547" w14:textId="2D5B11CD" w:rsidR="001E2220" w:rsidRDefault="001E2220" w:rsidP="00314D44">
            <w:pPr>
              <w:pStyle w:val="ListParagraph"/>
              <w:framePr w:hSpace="0" w:wrap="auto" w:vAnchor="margin" w:hAnchor="text" w:xAlign="left" w:yAlign="inline"/>
            </w:pPr>
            <w:r>
              <w:t>Develop a rating sheet to score each candidate based on a pre-defined set of criteria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63FA81" w14:textId="738A808B"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E0E69" w14:textId="77777777" w:rsidR="001E2220" w:rsidRDefault="001E2220" w:rsidP="0036798B">
            <w:pPr>
              <w:pStyle w:val="Tick"/>
              <w:framePr w:wrap="auto"/>
            </w:pPr>
          </w:p>
        </w:tc>
      </w:tr>
      <w:tr w:rsidR="001E2220" w14:paraId="210310D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266C97E" w14:textId="4D121F16" w:rsidR="001E2220" w:rsidRDefault="001E2220" w:rsidP="00314D44">
            <w:pPr>
              <w:pStyle w:val="ListParagraph"/>
              <w:framePr w:hSpace="0" w:wrap="auto" w:vAnchor="margin" w:hAnchor="text" w:xAlign="left" w:yAlign="inline"/>
            </w:pPr>
            <w:r w:rsidRPr="0038403C">
              <w:t>Decid</w:t>
            </w:r>
            <w:r>
              <w:t>ing</w:t>
            </w:r>
            <w:r w:rsidRPr="0038403C">
              <w:t xml:space="preserve"> on who will be on the interview panel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CCA48" w14:textId="72D4F8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F8E806" w14:textId="77777777" w:rsidR="001E2220" w:rsidRDefault="001E2220" w:rsidP="0036798B">
            <w:pPr>
              <w:pStyle w:val="Tick"/>
              <w:framePr w:wrap="auto"/>
            </w:pPr>
          </w:p>
        </w:tc>
      </w:tr>
      <w:tr w:rsidR="001E2220" w14:paraId="6CB88E7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6399B7" w14:textId="1F5F21A1" w:rsidR="001E2220" w:rsidRDefault="001E2220" w:rsidP="00314D44">
            <w:pPr>
              <w:pStyle w:val="ListParagraph"/>
              <w:framePr w:hSpace="0" w:wrap="auto" w:vAnchor="margin" w:hAnchor="text" w:xAlign="left" w:yAlign="inline"/>
            </w:pPr>
            <w:r>
              <w:t xml:space="preserve">Preparing and conducting the interview </w:t>
            </w:r>
            <w:r w:rsidRPr="00F31244">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CF266" w14:textId="76372D0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BC02B5" w14:textId="5092B313" w:rsidR="001E2220" w:rsidRDefault="007624E7" w:rsidP="0036798B">
            <w:pPr>
              <w:pStyle w:val="Tick"/>
              <w:framePr w:wrap="auto"/>
            </w:pPr>
            <w:r>
              <w:sym w:font="Symbol" w:char="F0D6"/>
            </w:r>
          </w:p>
        </w:tc>
      </w:tr>
      <w:tr w:rsidR="001E2220" w14:paraId="470A878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68F9711" w14:textId="5DC11EC7" w:rsidR="001E2220" w:rsidRDefault="001E2220" w:rsidP="00314D44">
            <w:pPr>
              <w:pStyle w:val="ListParagraph"/>
              <w:framePr w:hSpace="0" w:wrap="auto" w:vAnchor="margin" w:hAnchor="text" w:xAlign="left" w:yAlign="inline"/>
            </w:pPr>
            <w:r>
              <w:t xml:space="preserve">Ensuring when all interviews have been completed, a systematic discussion of candidates and rating of </w:t>
            </w:r>
            <w:r w:rsidRPr="00132B66">
              <w:t xml:space="preserve">candidates </w:t>
            </w:r>
            <w:r>
              <w:t>according to performance 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A33DA5" w14:textId="6262226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80ADF2" w14:textId="4440B80E" w:rsidR="001E2220" w:rsidRDefault="007624E7" w:rsidP="0036798B">
            <w:pPr>
              <w:pStyle w:val="Tick"/>
              <w:framePr w:wrap="auto"/>
            </w:pPr>
            <w:r>
              <w:sym w:font="Symbol" w:char="F0D6"/>
            </w:r>
          </w:p>
        </w:tc>
      </w:tr>
      <w:tr w:rsidR="001E2220" w14:paraId="0DED98C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74CC1E2" w14:textId="09F64B0B" w:rsidR="001E2220" w:rsidRDefault="001E2220" w:rsidP="00314D44">
            <w:pPr>
              <w:pStyle w:val="ListParagraph"/>
              <w:framePr w:hSpace="0" w:wrap="auto" w:vAnchor="margin" w:hAnchor="text" w:xAlign="left" w:yAlign="inline"/>
            </w:pPr>
            <w:r>
              <w:t xml:space="preserve">Conducting at least 2 </w:t>
            </w:r>
            <w:r w:rsidR="002E3050">
              <w:t>r</w:t>
            </w:r>
            <w:r w:rsidR="002E3050" w:rsidRPr="000E0C38">
              <w:t>eferences</w:t>
            </w:r>
            <w:r w:rsidRPr="000E0C38">
              <w:t xml:space="preserve"> </w:t>
            </w:r>
            <w:r>
              <w:t xml:space="preserve">checks </w:t>
            </w:r>
            <w:r w:rsidRPr="000E0C38">
              <w:t xml:space="preserve">on the preferred candidate to verify their employment history, qualifications, </w:t>
            </w:r>
            <w:r>
              <w:t>WWCC and VIT (if applicable), first aid qualifications/CPR/anaphylaxis/asthma management training</w:t>
            </w:r>
            <w:r w:rsidRPr="000E0C38">
              <w:t xml:space="preserve"> and experience. The reference check </w:t>
            </w:r>
            <w:r>
              <w:t>must</w:t>
            </w:r>
            <w:r w:rsidRPr="000E0C38">
              <w:t xml:space="preserve"> be conducted with the candidate's consent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B6B612" w14:textId="4BABF4DE"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73A881" w14:textId="3D63F39C" w:rsidR="001E2220" w:rsidRPr="00902F36" w:rsidRDefault="007624E7" w:rsidP="0036798B">
            <w:pPr>
              <w:pStyle w:val="Tick"/>
              <w:framePr w:wrap="auto"/>
            </w:pPr>
            <w:r w:rsidRPr="00902F36">
              <w:t>R</w:t>
            </w:r>
          </w:p>
        </w:tc>
      </w:tr>
      <w:tr w:rsidR="000B60D2" w14:paraId="69F5C99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571BD7B" w14:textId="4ABD12B2" w:rsidR="000B60D2" w:rsidRDefault="000B60D2" w:rsidP="000B60D2">
            <w:pPr>
              <w:pStyle w:val="ListParagraph"/>
              <w:framePr w:hSpace="0" w:wrap="auto" w:vAnchor="margin" w:hAnchor="text" w:xAlign="left" w:yAlign="inline"/>
            </w:pPr>
            <w:r w:rsidRPr="00AC6B7D">
              <w:t>Ensuring the recruitment process includes verification of child safety credentials, and reference checks that specifically address child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7EC829" w14:textId="2BAC2E6F" w:rsidR="000B60D2" w:rsidRPr="00902F36" w:rsidRDefault="000B60D2"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1BABD" w14:textId="077E116C" w:rsidR="000B60D2" w:rsidRPr="00902F36" w:rsidRDefault="000B60D2" w:rsidP="0036798B">
            <w:pPr>
              <w:pStyle w:val="Tick"/>
              <w:framePr w:wrap="auto"/>
            </w:pPr>
            <w:r w:rsidRPr="00902F36">
              <w:t>R</w:t>
            </w:r>
          </w:p>
        </w:tc>
      </w:tr>
      <w:tr w:rsidR="001E2220" w14:paraId="3E6EB1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709498" w14:textId="3D8DA8BD" w:rsidR="001E2220" w:rsidRDefault="001E2220" w:rsidP="00314D44">
            <w:pPr>
              <w:pStyle w:val="ListParagraph"/>
              <w:framePr w:hSpace="0" w:wrap="auto" w:vAnchor="margin" w:hAnchor="text" w:xAlign="left" w:yAlign="inline"/>
            </w:pPr>
            <w:r>
              <w:t xml:space="preserve">Ensuring </w:t>
            </w:r>
            <w:r w:rsidRPr="00775D4E">
              <w:t xml:space="preserve">all referees </w:t>
            </w:r>
            <w:r>
              <w:t>have</w:t>
            </w:r>
            <w:r w:rsidRPr="00775D4E">
              <w:t xml:space="preserve"> observed the </w:t>
            </w:r>
            <w:r>
              <w:t>candidate</w:t>
            </w:r>
            <w:r w:rsidRPr="00775D4E">
              <w:t xml:space="preserve"> working with children first-hand</w:t>
            </w:r>
            <w:r w:rsidR="00CC0CE8" w:rsidRPr="00A02799">
              <w:t xml:space="preserve">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13D91" w14:textId="23110CE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A3E648" w14:textId="14B0406F" w:rsidR="001E2220" w:rsidRDefault="007624E7" w:rsidP="0036798B">
            <w:pPr>
              <w:pStyle w:val="Tick"/>
              <w:framePr w:wrap="auto"/>
            </w:pPr>
            <w:r>
              <w:sym w:font="Symbol" w:char="F0D6"/>
            </w:r>
          </w:p>
        </w:tc>
      </w:tr>
      <w:tr w:rsidR="001E2220" w14:paraId="0886128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0A826C" w14:textId="65C3C9B6" w:rsidR="001E2220" w:rsidRDefault="001E2220" w:rsidP="00314D44">
            <w:pPr>
              <w:pStyle w:val="ListParagraph"/>
              <w:framePr w:hSpace="0" w:wrap="auto" w:vAnchor="margin" w:hAnchor="text" w:xAlign="left" w:yAlign="inline"/>
            </w:pPr>
            <w:r>
              <w:t xml:space="preserve">Ensuring the </w:t>
            </w:r>
            <w:r w:rsidRPr="00775381">
              <w:t xml:space="preserve">selection decision </w:t>
            </w:r>
            <w:r>
              <w:t>is</w:t>
            </w:r>
            <w:r w:rsidRPr="00775381">
              <w:t xml:space="preserve"> based on the candidate's qualifications, experience, skills, and cultural fit with the </w:t>
            </w:r>
            <w:r>
              <w:t>service</w:t>
            </w:r>
            <w:r w:rsidRPr="0077538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3A66AB" w14:textId="6E7DDAD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1644C" w14:textId="09F2CA3B" w:rsidR="001E2220" w:rsidRDefault="007624E7" w:rsidP="0036798B">
            <w:pPr>
              <w:pStyle w:val="Tick"/>
              <w:framePr w:wrap="auto"/>
            </w:pPr>
            <w:r>
              <w:sym w:font="Symbol" w:char="F0D6"/>
            </w:r>
          </w:p>
        </w:tc>
      </w:tr>
      <w:tr w:rsidR="001E2220" w14:paraId="0A8093B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81BF1B" w14:textId="61778332" w:rsidR="001E2220" w:rsidRDefault="001E2220" w:rsidP="00314D44">
            <w:pPr>
              <w:pStyle w:val="ListParagraph"/>
              <w:framePr w:hSpace="0" w:wrap="auto" w:vAnchor="margin" w:hAnchor="text" w:xAlign="left" w:yAlign="inline"/>
            </w:pPr>
            <w:r>
              <w:t>Offering the</w:t>
            </w:r>
            <w:r w:rsidRPr="00775381">
              <w:t xml:space="preserve"> successful </w:t>
            </w:r>
            <w:r w:rsidR="00F32EB0" w:rsidRPr="00775381">
              <w:t>candidate,</w:t>
            </w:r>
            <w:r w:rsidRPr="00775381">
              <w:t xml:space="preserve"> the role in writing</w:t>
            </w:r>
            <w:r>
              <w:t xml:space="preserve">, </w:t>
            </w:r>
            <w:r w:rsidRPr="00CC21F2">
              <w:t>includ</w:t>
            </w:r>
            <w:r>
              <w:t>ing</w:t>
            </w:r>
            <w:r w:rsidRPr="00CC21F2">
              <w:t xml:space="preserve"> a statement about what is expected of the staff member in terms of commitment and responsibilities for child safety </w:t>
            </w:r>
            <w:r w:rsidRPr="00775381">
              <w:t xml:space="preserve">and </w:t>
            </w:r>
            <w:r w:rsidR="00CC0CE8" w:rsidRPr="00A02799">
              <w:t xml:space="preserve">that the role </w:t>
            </w:r>
            <w:r w:rsidRPr="00775381">
              <w:t>will be subject to a satisfactory probationary period</w:t>
            </w:r>
            <w:r w:rsidR="00CC7AD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D1E29" w14:textId="6AB167C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CB034F" w14:textId="77777777" w:rsidR="001E2220" w:rsidRDefault="001E2220" w:rsidP="0036798B">
            <w:pPr>
              <w:pStyle w:val="Tick"/>
              <w:framePr w:wrap="auto"/>
            </w:pPr>
          </w:p>
        </w:tc>
      </w:tr>
      <w:tr w:rsidR="00CC7AD7" w14:paraId="00C0293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DF8DD4" w14:textId="6A5FE17E" w:rsidR="00CC7AD7" w:rsidRDefault="00CC7AD7" w:rsidP="00314D44">
            <w:pPr>
              <w:pStyle w:val="ListParagraph"/>
              <w:framePr w:hSpace="0" w:wrap="auto" w:vAnchor="margin" w:hAnchor="text" w:xAlign="left" w:yAlign="inline"/>
            </w:pPr>
            <w:r>
              <w:t>Confirming the applicable modern award or</w:t>
            </w:r>
            <w:r w:rsidR="006B53C3">
              <w:t xml:space="preserve"> industrial</w:t>
            </w:r>
            <w:r>
              <w:t xml:space="preserve"> agreement that applies to your new employee (i.e., VECTEA). Determine the correct award classification, and minimum pay rate, and applicable conditions. </w:t>
            </w:r>
            <w:r w:rsidRPr="00992C0F">
              <w:rPr>
                <w:rStyle w:val="RefertoSourceDefinitionsAttachmentChar"/>
              </w:rPr>
              <w:t xml:space="preserve">Contact ELAA for assistance. Refer to </w:t>
            </w:r>
            <w:hyperlink r:id="rId13" w:history="1">
              <w:r w:rsidRPr="00992C0F">
                <w:rPr>
                  <w:rStyle w:val="RefertoSourceDefinitionsAttachmentChar"/>
                </w:rPr>
                <w:t>Agreements and awards | Fair Work Commission (fwc.gov.au)</w:t>
              </w:r>
            </w:hyperlink>
            <w:r w:rsidRPr="00992C0F">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50FF45" w14:textId="51DC2671" w:rsidR="00CC7AD7" w:rsidRPr="00902F36" w:rsidRDefault="00FF72B8"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5DBA48" w14:textId="07762791" w:rsidR="00CC7AD7" w:rsidRPr="00902F36" w:rsidRDefault="00FF72B8" w:rsidP="0036798B">
            <w:pPr>
              <w:pStyle w:val="Tick"/>
              <w:framePr w:wrap="auto"/>
            </w:pPr>
            <w:r w:rsidRPr="00902F36">
              <w:t>R</w:t>
            </w:r>
          </w:p>
        </w:tc>
      </w:tr>
      <w:tr w:rsidR="00CC7AD7" w14:paraId="08D71567" w14:textId="32A2CE07" w:rsidTr="009E4AEA">
        <w:tc>
          <w:tcPr>
            <w:tcW w:w="7366" w:type="dxa"/>
            <w:tcBorders>
              <w:top w:val="single" w:sz="4" w:space="0" w:color="B6BD37"/>
              <w:left w:val="single" w:sz="4" w:space="0" w:color="B6BD37"/>
              <w:bottom w:val="single" w:sz="4" w:space="0" w:color="B6BD37"/>
              <w:right w:val="single" w:sz="4" w:space="0" w:color="B6BD37"/>
            </w:tcBorders>
          </w:tcPr>
          <w:p w14:paraId="55E1B9A4" w14:textId="48CFB6A6" w:rsidR="00CC7AD7" w:rsidRPr="00611147" w:rsidRDefault="009F5A8C" w:rsidP="00314D44">
            <w:pPr>
              <w:pStyle w:val="ListParagraph"/>
              <w:framePr w:hSpace="0" w:wrap="auto" w:vAnchor="margin" w:hAnchor="text" w:xAlign="left" w:yAlign="inline"/>
            </w:pPr>
            <w:r w:rsidRPr="00611147">
              <w:t>Ensuring</w:t>
            </w:r>
            <w:r w:rsidR="00CC7AD7" w:rsidRPr="00611147">
              <w:t xml:space="preserve"> your new employee an employment contract outlining the award/agreement, employment conditions and pay rate on commencement.  </w:t>
            </w:r>
            <w:r w:rsidR="00CC7AD7" w:rsidRPr="00611147">
              <w:rPr>
                <w:rStyle w:val="RefertoSourceDefinitionsAttachmentChar"/>
              </w:rPr>
              <w:t>Refer to the ELAA</w:t>
            </w:r>
            <w:r w:rsidR="00504BDF" w:rsidRPr="00611147">
              <w:rPr>
                <w:rStyle w:val="RefertoSourceDefinitionsAttachmentChar"/>
              </w:rPr>
              <w:t xml:space="preserve">’s </w:t>
            </w:r>
            <w:r w:rsidR="006E1FEB" w:rsidRPr="00611147">
              <w:rPr>
                <w:rStyle w:val="RefertoSourceDefinitionsAttachmentChar"/>
              </w:rPr>
              <w:t xml:space="preserve">Employment and </w:t>
            </w:r>
            <w:r w:rsidR="001F7FBE" w:rsidRPr="00611147">
              <w:rPr>
                <w:rStyle w:val="RefertoSourceDefinitionsAttachmentChar"/>
              </w:rPr>
              <w:t>Onboarding</w:t>
            </w:r>
            <w:r w:rsidR="006E1FEB" w:rsidRPr="00611147">
              <w:rPr>
                <w:rStyle w:val="RefertoSourceDefinitionsAttachmentChar"/>
              </w:rPr>
              <w:t xml:space="preserve"> Guide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9B9BE6" w14:textId="6B3B2F49" w:rsidR="00CC7AD7" w:rsidRPr="00A02799" w:rsidRDefault="0066089C"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89FCC" w14:textId="74552592" w:rsidR="00CC7AD7" w:rsidRDefault="0066089C" w:rsidP="0036798B">
            <w:pPr>
              <w:pStyle w:val="Tick"/>
              <w:framePr w:wrap="auto"/>
            </w:pPr>
            <w:r>
              <w:sym w:font="Symbol" w:char="F0D6"/>
            </w:r>
          </w:p>
        </w:tc>
      </w:tr>
      <w:tr w:rsidR="009F5A8C" w14:paraId="0D93382D" w14:textId="77777777" w:rsidTr="009E4AEA">
        <w:tc>
          <w:tcPr>
            <w:tcW w:w="7366" w:type="dxa"/>
            <w:tcBorders>
              <w:top w:val="single" w:sz="4" w:space="0" w:color="B6BD37"/>
              <w:left w:val="single" w:sz="4" w:space="0" w:color="B6BD37"/>
              <w:bottom w:val="single" w:sz="4" w:space="0" w:color="B6BD37"/>
              <w:right w:val="single" w:sz="4" w:space="0" w:color="B6BD37"/>
            </w:tcBorders>
          </w:tcPr>
          <w:p w14:paraId="7C51C5F7" w14:textId="2224043A" w:rsidR="009F5A8C" w:rsidRPr="00611147" w:rsidRDefault="009F5A8C" w:rsidP="009F5A8C">
            <w:pPr>
              <w:pStyle w:val="ListParagraph"/>
              <w:framePr w:hSpace="0" w:wrap="auto" w:vAnchor="margin" w:hAnchor="text" w:xAlign="left" w:yAlign="inline"/>
            </w:pPr>
            <w:r w:rsidRPr="00611147">
              <w:t>Ensuring all new staff, volunteers, and contractors complete mandatory child safety training prior to commencing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2486B2" w14:textId="0857B599" w:rsidR="009F5A8C" w:rsidRDefault="009F5A8C"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03F24" w14:textId="27DE6069" w:rsidR="009F5A8C" w:rsidRDefault="009F5A8C" w:rsidP="0036798B">
            <w:pPr>
              <w:pStyle w:val="Tick"/>
              <w:framePr w:wrap="auto"/>
            </w:pPr>
            <w:r w:rsidRPr="00902F36">
              <w:t>R</w:t>
            </w:r>
          </w:p>
        </w:tc>
      </w:tr>
      <w:tr w:rsidR="00CC7AD7" w14:paraId="27393CC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3759372" w14:textId="79410CCC" w:rsidR="00CC7AD7" w:rsidRDefault="00CC7AD7" w:rsidP="00314D44">
            <w:pPr>
              <w:pStyle w:val="ListParagraph"/>
              <w:framePr w:hSpace="0" w:wrap="auto" w:vAnchor="margin" w:hAnchor="text" w:xAlign="left" w:yAlign="inline"/>
            </w:pPr>
            <w:r>
              <w:t xml:space="preserve">Downloading the </w:t>
            </w:r>
            <w:hyperlink r:id="rId14" w:history="1">
              <w:r w:rsidRPr="00ED309F">
                <w:rPr>
                  <w:rStyle w:val="Hyperlink"/>
                </w:rPr>
                <w:t>Fair Work Information Statement</w:t>
              </w:r>
            </w:hyperlink>
            <w:r>
              <w:t xml:space="preserve"> (FWIS) and issuing this to your new employee (as required by law) prior to commencement.</w:t>
            </w:r>
          </w:p>
          <w:p w14:paraId="6463E508" w14:textId="1CAAECA1" w:rsidR="00CC7AD7" w:rsidRDefault="00CC7AD7" w:rsidP="00314D44">
            <w:pPr>
              <w:pStyle w:val="ListParagraph"/>
              <w:framePr w:hSpace="0" w:wrap="auto" w:vAnchor="margin" w:hAnchor="text" w:xAlign="left" w:yAlign="inline"/>
              <w:numPr>
                <w:ilvl w:val="0"/>
                <w:numId w:val="0"/>
              </w:numPr>
              <w:ind w:left="414"/>
            </w:pPr>
            <w:r>
              <w:t xml:space="preserve">For Casual Employees, also issue the  </w:t>
            </w:r>
            <w:hyperlink r:id="rId15" w:history="1">
              <w:r w:rsidRPr="00B22B2A">
                <w:rPr>
                  <w:rStyle w:val="Hyperlink"/>
                </w:rPr>
                <w:t>Casual Employment Fair Work Information Statement</w:t>
              </w:r>
            </w:hyperlink>
            <w:r w:rsidRPr="00992C0F">
              <w:t xml:space="preserve"> </w:t>
            </w:r>
            <w:r>
              <w:t>(as required by law) prior to commencement.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653B2" w14:textId="5B57B1E9" w:rsidR="00CC7AD7" w:rsidRPr="00902F36" w:rsidRDefault="00EE3F25" w:rsidP="0036798B">
            <w:pPr>
              <w:pStyle w:val="Tick"/>
              <w:framePr w:wrap="auto"/>
              <w:rPr>
                <w:rFonts w:ascii="Symbol" w:eastAsia="Symbol" w:hAnsi="Symbol" w:cs="Symbol"/>
              </w:rPr>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D5D42A" w14:textId="187A23D0" w:rsidR="00CC7AD7" w:rsidRPr="00902F36" w:rsidRDefault="00EE3F25" w:rsidP="0036798B">
            <w:pPr>
              <w:pStyle w:val="Tick"/>
              <w:framePr w:wrap="auto"/>
            </w:pPr>
            <w:r w:rsidRPr="00902F36">
              <w:t>R</w:t>
            </w:r>
          </w:p>
        </w:tc>
      </w:tr>
      <w:tr w:rsidR="001E2220" w14:paraId="1EADC5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B0CFE5" w14:textId="4F605F43" w:rsidR="001E2220" w:rsidRDefault="001E2220" w:rsidP="00314D44">
            <w:pPr>
              <w:pStyle w:val="ListParagraph"/>
              <w:framePr w:hSpace="0" w:wrap="auto" w:vAnchor="margin" w:hAnchor="text" w:xAlign="left" w:yAlign="inline"/>
            </w:pPr>
            <w:r>
              <w:t xml:space="preserve">Providing </w:t>
            </w:r>
            <w:r w:rsidRPr="002217E6">
              <w:t xml:space="preserve">candidates who have been interviewed but not selected </w:t>
            </w:r>
            <w:r>
              <w:t xml:space="preserve">the opportunity for </w:t>
            </w:r>
            <w:r w:rsidRPr="002217E6">
              <w:t>feedback on their application, interview performance,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43EEF" w14:textId="0249FBF7"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8F4040" w14:textId="77777777" w:rsidR="001E2220" w:rsidRDefault="001E2220" w:rsidP="0036798B">
            <w:pPr>
              <w:pStyle w:val="Tick"/>
              <w:framePr w:wrap="auto"/>
            </w:pPr>
          </w:p>
        </w:tc>
      </w:tr>
      <w:tr w:rsidR="001E2220" w14:paraId="4F5290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B8E2588" w14:textId="0CCBDF22" w:rsidR="001E2220" w:rsidRDefault="001E2220" w:rsidP="00314D44">
            <w:pPr>
              <w:pStyle w:val="ListParagraph"/>
              <w:framePr w:hSpace="0" w:wrap="auto" w:vAnchor="margin" w:hAnchor="text" w:xAlign="left" w:yAlign="inline"/>
            </w:pPr>
            <w:r>
              <w:t xml:space="preserve">Ensuring that all </w:t>
            </w:r>
            <w:r w:rsidRPr="00271EF0">
              <w:t>recruitment records, including resumes, interview notes, and reference checks</w:t>
            </w:r>
            <w:r>
              <w:t xml:space="preserve"> are </w:t>
            </w:r>
            <w:r w:rsidRPr="00271EF0">
              <w:t xml:space="preserve">kept confidentially and securely in accordance with the </w:t>
            </w:r>
            <w:r w:rsidRPr="00F31244">
              <w:rPr>
                <w:rStyle w:val="RegulationLawChar"/>
              </w:rPr>
              <w:t>Privacy Act 1988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29A7C" w14:textId="3DAD149B" w:rsidR="001E2220" w:rsidRPr="00902F36" w:rsidRDefault="00EE3F25"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2D7D37" w14:textId="702819FF" w:rsidR="001E2220" w:rsidRPr="00902F36" w:rsidRDefault="00EE3F25" w:rsidP="0036798B">
            <w:pPr>
              <w:pStyle w:val="Tick"/>
              <w:framePr w:wrap="auto"/>
            </w:pPr>
            <w:r w:rsidRPr="00902F36">
              <w:t>R</w:t>
            </w:r>
          </w:p>
        </w:tc>
      </w:tr>
      <w:tr w:rsidR="001E2220" w14:paraId="0B58194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D88F025" w14:textId="75DD51CE" w:rsidR="001E2220" w:rsidRDefault="001E2220" w:rsidP="00314D44">
            <w:pPr>
              <w:pStyle w:val="ListParagraph"/>
              <w:framePr w:hSpace="0" w:wrap="auto" w:vAnchor="margin" w:hAnchor="text" w:xAlign="left" w:yAlign="inline"/>
            </w:pPr>
            <w:r>
              <w:t>Developing an orientation program for new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718AB6" w14:textId="63F0B490"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36F11" w14:textId="0E8A3429" w:rsidR="001E2220" w:rsidRDefault="00EE3F25" w:rsidP="0036798B">
            <w:pPr>
              <w:pStyle w:val="Tick"/>
              <w:framePr w:wrap="auto"/>
            </w:pPr>
            <w:r>
              <w:sym w:font="Symbol" w:char="F0D6"/>
            </w:r>
          </w:p>
        </w:tc>
      </w:tr>
      <w:tr w:rsidR="00D4733C" w14:paraId="762A7A8B" w14:textId="77777777" w:rsidTr="006F64B4">
        <w:tc>
          <w:tcPr>
            <w:tcW w:w="7366" w:type="dxa"/>
            <w:tcBorders>
              <w:top w:val="single" w:sz="4" w:space="0" w:color="B6BD37"/>
              <w:left w:val="single" w:sz="4" w:space="0" w:color="B6BD37"/>
              <w:bottom w:val="single" w:sz="4" w:space="0" w:color="B6BD37"/>
              <w:right w:val="single" w:sz="4" w:space="0" w:color="B6BD37"/>
            </w:tcBorders>
          </w:tcPr>
          <w:p w14:paraId="4469D75A" w14:textId="78F8DA01" w:rsidR="00D4733C" w:rsidRDefault="00D4733C" w:rsidP="00D4733C">
            <w:pPr>
              <w:pStyle w:val="ListParagraph"/>
              <w:framePr w:hSpace="0" w:wrap="auto" w:vAnchor="margin" w:hAnchor="text" w:xAlign="left" w:yAlign="inline"/>
            </w:pPr>
            <w:r w:rsidRPr="00A50F11">
              <w:t>Ensuring mechanisms for ongoing supervision and performance monitoring linked to child safety responsibilities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tcPr>
          <w:p w14:paraId="2B7767DF" w14:textId="147E5BAF" w:rsidR="00D4733C" w:rsidRDefault="00D4733C" w:rsidP="0036798B">
            <w:pPr>
              <w:pStyle w:val="Tick"/>
              <w:framePr w:wrap="auto"/>
            </w:pPr>
            <w:r w:rsidRPr="0089339E">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tcPr>
          <w:p w14:paraId="1ED89720" w14:textId="4E901214" w:rsidR="00D4733C" w:rsidRDefault="00D4733C" w:rsidP="0036798B">
            <w:pPr>
              <w:pStyle w:val="Tick"/>
              <w:framePr w:wrap="auto"/>
            </w:pPr>
            <w:r w:rsidRPr="0089339E">
              <w:t>R</w:t>
            </w:r>
          </w:p>
        </w:tc>
      </w:tr>
      <w:tr w:rsidR="001E2220" w14:paraId="57EF57C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52ADFAC" w14:textId="5B033F88" w:rsidR="001E2220" w:rsidRDefault="001E2220" w:rsidP="00314D44">
            <w:pPr>
              <w:pStyle w:val="ListParagraph"/>
              <w:framePr w:hSpace="0" w:wrap="auto" w:vAnchor="margin" w:hAnchor="text" w:xAlign="left" w:yAlign="inline"/>
            </w:pPr>
            <w:r w:rsidRPr="007D79FE">
              <w:lastRenderedPageBreak/>
              <w:t>Developing an equal employment opportunity complaints procedure</w:t>
            </w:r>
            <w:r>
              <w:t xml:space="preserve"> </w:t>
            </w:r>
            <w:r w:rsidRPr="00214361">
              <w:rPr>
                <w:rStyle w:val="RefertoSourceDefinitionsAttachmentChar"/>
              </w:rPr>
              <w:t>(</w:t>
            </w:r>
            <w:r w:rsidR="0049258F">
              <w:rPr>
                <w:rStyle w:val="RefertoSourceDefinitionsAttachmentChar"/>
              </w:rPr>
              <w:t>r</w:t>
            </w:r>
            <w:r w:rsidRPr="00214361">
              <w:rPr>
                <w:rStyle w:val="RefertoSourceDefinitionsAttachmentChar"/>
              </w:rPr>
              <w:t>efer to</w:t>
            </w:r>
            <w:r w:rsidR="00D92010">
              <w:rPr>
                <w:rStyle w:val="RefertoSourceDefinitionsAttachmentChar"/>
              </w:rPr>
              <w:t xml:space="preserve"> Staff Grievances and Dispute </w:t>
            </w:r>
            <w:r w:rsidR="0049258F">
              <w:rPr>
                <w:rStyle w:val="RefertoSourceDefinitionsAttachmentChar"/>
              </w:rPr>
              <w:t>Resolution Policy</w:t>
            </w:r>
            <w:r w:rsidR="00A43714">
              <w:rPr>
                <w:rStyle w:val="RefertoSourceDefinitionsAttachmentChar"/>
              </w:rPr>
              <w:t>,</w:t>
            </w:r>
            <w:r w:rsidR="00A43714" w:rsidRPr="00A43714">
              <w:rPr>
                <w:rStyle w:val="RefertoSourceDefinitionsAttachmentChar"/>
              </w:rPr>
              <w:t xml:space="preserve"> Attachment </w:t>
            </w:r>
            <w:r w:rsidR="0049258F">
              <w:rPr>
                <w:rStyle w:val="RefertoSourceDefinitionsAttachmentChar"/>
              </w:rPr>
              <w:t>1</w:t>
            </w:r>
            <w:r w:rsidR="00A43714" w:rsidRPr="00A43714">
              <w:rPr>
                <w:rStyle w:val="RefertoSourceDefinitionsAttachmentChar"/>
              </w:rPr>
              <w:t>: Staff Grievances and Dispute Resolution Procedures Guidelines</w:t>
            </w:r>
            <w:r w:rsidRPr="00214361">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D3AA84" w14:textId="7A049009"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416C68" w14:textId="2FB2A3F7" w:rsidR="001E2220" w:rsidRDefault="007F534F" w:rsidP="0036798B">
            <w:pPr>
              <w:pStyle w:val="Tick"/>
              <w:framePr w:wrap="auto"/>
            </w:pPr>
            <w:r>
              <w:sym w:font="Symbol" w:char="F0D6"/>
            </w:r>
          </w:p>
        </w:tc>
      </w:tr>
    </w:tbl>
    <w:p w14:paraId="726411D6" w14:textId="77777777" w:rsidR="003E57FD" w:rsidRDefault="003E57FD" w:rsidP="00E1791E">
      <w:pPr>
        <w:pStyle w:val="BODYTEXTELAA"/>
      </w:pPr>
    </w:p>
    <w:p w14:paraId="09D567FA" w14:textId="77777777" w:rsidR="003848D7" w:rsidRDefault="003848D7" w:rsidP="00E1791E">
      <w:pPr>
        <w:pStyle w:val="BODYTEXTELAA"/>
      </w:pPr>
    </w:p>
    <w:p w14:paraId="0E8AC640" w14:textId="5A56D7C3" w:rsidR="00F359D9" w:rsidRDefault="00786E36" w:rsidP="00C11BAB">
      <w:pPr>
        <w:pStyle w:val="BackgroundandLegislation"/>
      </w:pPr>
      <w:r>
        <w:rPr>
          <w:noProof/>
        </w:rPr>
        <w:drawing>
          <wp:anchor distT="0" distB="0" distL="114300" distR="114300" simplePos="0" relativeHeight="251658251" behindDoc="1" locked="1" layoutInCell="1" allowOverlap="1" wp14:anchorId="79F91414" wp14:editId="63842A37">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60546FFF" wp14:editId="4BD3CD99">
                <wp:simplePos x="0" y="0"/>
                <wp:positionH relativeFrom="column">
                  <wp:posOffset>821055</wp:posOffset>
                </wp:positionH>
                <wp:positionV relativeFrom="paragraph">
                  <wp:posOffset>-270510</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328C7"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3pt" to="51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" strokecolor="#f69434" strokeweight="1.25pt">
                <v:stroke dashstyle="1 1"/>
                <w10:anchorlock/>
              </v:line>
            </w:pict>
          </mc:Fallback>
        </mc:AlternateContent>
      </w:r>
      <w:r w:rsidR="00F359D9">
        <w:t xml:space="preserve">Background and </w:t>
      </w:r>
      <w:r w:rsidR="00F359D9" w:rsidRPr="002B33CE">
        <w:t>Legislation</w:t>
      </w:r>
    </w:p>
    <w:p w14:paraId="7CE42BFC" w14:textId="1675FF66" w:rsidR="00F359D9" w:rsidRDefault="009554FB" w:rsidP="000359A3">
      <w:pPr>
        <w:pStyle w:val="Heading2"/>
      </w:pPr>
      <w:r>
        <w:t>BACKGROUND</w:t>
      </w:r>
    </w:p>
    <w:p w14:paraId="45BF3495" w14:textId="66EB1B88" w:rsidR="008B732A" w:rsidRPr="0036798B" w:rsidRDefault="008B732A" w:rsidP="0036798B">
      <w:pPr>
        <w:pStyle w:val="BODYTEXTELAA"/>
      </w:pPr>
      <w:r w:rsidRPr="0036798B">
        <w:t>A recruitment policy is a set of guidelines that an organi</w:t>
      </w:r>
      <w:r w:rsidR="00DE3716" w:rsidRPr="0036798B">
        <w:t>s</w:t>
      </w:r>
      <w:r w:rsidRPr="0036798B">
        <w:t>ation follows when hiring new employees. The policy should be designed to ensure that the recruitment process is fair, transparent, and non-discriminatory. Two key elements of a recruitment policy are equal opportunity and compliance with Fair Work regulations.</w:t>
      </w:r>
    </w:p>
    <w:p w14:paraId="1CEA1781" w14:textId="5F311A41" w:rsidR="00F359D9" w:rsidRPr="0036798B" w:rsidRDefault="008B732A" w:rsidP="0036798B">
      <w:pPr>
        <w:pStyle w:val="BODYTEXTELAA"/>
      </w:pPr>
      <w:r w:rsidRPr="0036798B">
        <w:t xml:space="preserve">Equal opportunity means that all candidates are considered fairly and without discrimination. This includes considerations such as age, gender, race, religion, sexual orientation, and disability. Fair Work regulations govern employment law in Australia, including minimum pay rates, working hours, and employment conditions. Compliance with these regulations is essential for ensuring a safe and fair workplace. </w:t>
      </w:r>
      <w:r w:rsidR="00CE30F0" w:rsidRPr="0036798B">
        <w:t>The role of the approved provider</w:t>
      </w:r>
      <w:r w:rsidR="009E2F7C" w:rsidRPr="0036798B">
        <w:t xml:space="preserve"> </w:t>
      </w:r>
      <w:r w:rsidR="00CE30F0" w:rsidRPr="0036798B">
        <w:t xml:space="preserve">when recruiting is crucial. The approved provider is responsible for ensuring that the recruitment </w:t>
      </w:r>
      <w:r w:rsidR="009E2F7C" w:rsidRPr="0036798B">
        <w:t>process</w:t>
      </w:r>
      <w:r w:rsidR="00CE30F0" w:rsidRPr="0036798B">
        <w:t xml:space="preserve"> is followed and that all candidates are considered fairly. They are also responsible for ensuring that the organi</w:t>
      </w:r>
      <w:r w:rsidR="009E2F7C" w:rsidRPr="0036798B">
        <w:t>s</w:t>
      </w:r>
      <w:r w:rsidR="00CE30F0" w:rsidRPr="0036798B">
        <w:t>ation is compliant with Fair Work regulations.</w:t>
      </w:r>
    </w:p>
    <w:p w14:paraId="75C962E6" w14:textId="767BAA98" w:rsidR="00E565F1" w:rsidRPr="0036798B" w:rsidRDefault="00E565F1" w:rsidP="0036798B">
      <w:pPr>
        <w:pStyle w:val="BODYTEXTELAA"/>
      </w:pPr>
      <w:r w:rsidRPr="0036798B">
        <w:t xml:space="preserve">When recruiting, it is important to develop </w:t>
      </w:r>
      <w:r w:rsidR="000D301C" w:rsidRPr="0036798B">
        <w:t xml:space="preserve">position </w:t>
      </w:r>
      <w:r w:rsidRPr="0036798B">
        <w:t xml:space="preserve">descriptions that clearly outline the essential duties, qualifications, and experience required for the position. The </w:t>
      </w:r>
      <w:r w:rsidR="000B2FD8" w:rsidRPr="0036798B">
        <w:t>position</w:t>
      </w:r>
      <w:r w:rsidRPr="0036798B">
        <w:t xml:space="preserve"> description should also outline any physical or other requirements of the role. Recruitment processes should be transparent, and all candidates should be treated fairly and equally.</w:t>
      </w:r>
    </w:p>
    <w:p w14:paraId="57473F68" w14:textId="07D93726" w:rsidR="00E565F1" w:rsidRPr="0036798B" w:rsidRDefault="004C3672" w:rsidP="0036798B">
      <w:pPr>
        <w:pStyle w:val="BODYTEXTELAA"/>
      </w:pPr>
      <w:r w:rsidRPr="0036798B">
        <w:t>The recruitment process should be based on merit and the best candidate for the job should be selected. This includes assessing candidates based on their skills, experience, and qualifications, rather than their age, gender, race, or other personal characteristics.</w:t>
      </w:r>
      <w:r w:rsidR="007F07BD" w:rsidRPr="0036798B">
        <w:t xml:space="preserve"> </w:t>
      </w:r>
      <w:r w:rsidR="00217C9F" w:rsidRPr="0036798B">
        <w:t>By following these guidelines, organi</w:t>
      </w:r>
      <w:r w:rsidR="007F07BD" w:rsidRPr="0036798B">
        <w:t>s</w:t>
      </w:r>
      <w:r w:rsidR="00217C9F" w:rsidRPr="0036798B">
        <w:t>ations can attract and retain the best candidates for their positions, leading to a more productive and engaged workforce.</w:t>
      </w:r>
    </w:p>
    <w:p w14:paraId="6F784745" w14:textId="77777777" w:rsidR="00483860" w:rsidRPr="00C94D1B" w:rsidRDefault="00483860" w:rsidP="0036798B">
      <w:pPr>
        <w:pStyle w:val="BODYTEXTELAA"/>
      </w:pPr>
      <w:r w:rsidRPr="00C94D1B">
        <w:t>Child Safe Standards and Recruitment</w:t>
      </w:r>
    </w:p>
    <w:p w14:paraId="69A8477E" w14:textId="10512AC6" w:rsidR="00483860" w:rsidRPr="0036798B" w:rsidRDefault="00483860" w:rsidP="00C53453">
      <w:pPr>
        <w:pStyle w:val="BODYTEXTELAA"/>
      </w:pPr>
      <w:r w:rsidRPr="00C94D1B">
        <w:t>Recruitment plays a critical role in creating and maintaining a child safe environment. The Victorian Child Safe Standards require organisations to ensure that staff and volunteers are suitable to work with children and are supported to understand their responsibilities. Embedding child safety into recruitment processes—through clear position descriptions, child safety screening, mandatory training, and ongoing supervision—helps prevent harm and promotes a culture where children’s rights and wellbeing are prioritised. A robust recruitment process is essential to building a workforce that is committed to child safety and capable of upholding the service’s duty of care.</w:t>
      </w:r>
    </w:p>
    <w:p w14:paraId="23C7B042" w14:textId="7BA5DC66" w:rsidR="001C3BD2" w:rsidRPr="000359A3" w:rsidRDefault="00D75724" w:rsidP="000359A3">
      <w:pPr>
        <w:pStyle w:val="Heading2"/>
      </w:pPr>
      <w:r w:rsidRPr="000359A3">
        <w:t>LEGISLATION AND STANDARDS</w:t>
      </w:r>
    </w:p>
    <w:p w14:paraId="60D132D4" w14:textId="4995CADF" w:rsidR="000C63EE" w:rsidRDefault="000C63EE" w:rsidP="0036798B">
      <w:pPr>
        <w:pStyle w:val="BODYTEXTELAA"/>
      </w:pPr>
      <w:r w:rsidRPr="006978C9">
        <w:t>Relevant legislation</w:t>
      </w:r>
      <w:r>
        <w:t xml:space="preserve"> and standards</w:t>
      </w:r>
      <w:r w:rsidRPr="006978C9">
        <w:t xml:space="preserve"> include but </w:t>
      </w:r>
      <w:r>
        <w:t>are not limited to:</w:t>
      </w:r>
    </w:p>
    <w:p w14:paraId="5497C7E1" w14:textId="77777777" w:rsidR="000C63EE" w:rsidRDefault="000C63EE" w:rsidP="00C53453">
      <w:pPr>
        <w:pStyle w:val="BodyTextBullet1"/>
        <w:framePr w:wrap="auto"/>
      </w:pPr>
      <w:r>
        <w:t>Equal Opportunity Act 2010 (Vic)</w:t>
      </w:r>
    </w:p>
    <w:p w14:paraId="5DDBECE9" w14:textId="77777777" w:rsidR="000C63EE" w:rsidRDefault="000C63EE" w:rsidP="00C53453">
      <w:pPr>
        <w:pStyle w:val="BodyTextBullet1"/>
        <w:framePr w:wrap="auto"/>
      </w:pPr>
      <w:r>
        <w:t>Racial and Religious Tolerance Act 2001 (Vic)</w:t>
      </w:r>
    </w:p>
    <w:p w14:paraId="591C8F3E" w14:textId="77777777" w:rsidR="000C63EE" w:rsidRDefault="000C63EE" w:rsidP="00C53453">
      <w:pPr>
        <w:pStyle w:val="BodyTextBullet1"/>
        <w:framePr w:wrap="auto"/>
      </w:pPr>
      <w:r>
        <w:t>Sex Discrimination Act 1984 (Cwlth)</w:t>
      </w:r>
    </w:p>
    <w:p w14:paraId="37B02D3E" w14:textId="77777777" w:rsidR="000C63EE" w:rsidRDefault="000C63EE" w:rsidP="00C53453">
      <w:pPr>
        <w:pStyle w:val="BodyTextBullet1"/>
        <w:framePr w:wrap="auto"/>
      </w:pPr>
      <w:r>
        <w:t>Racial Discrimination Act 1975 (Cwlth)</w:t>
      </w:r>
    </w:p>
    <w:p w14:paraId="7CC476B1" w14:textId="77777777" w:rsidR="000C63EE" w:rsidRDefault="000C63EE" w:rsidP="00C53453">
      <w:pPr>
        <w:pStyle w:val="BodyTextBullet1"/>
        <w:framePr w:wrap="auto"/>
      </w:pPr>
      <w:r>
        <w:t>Disability Discrimination Act 1992 (Cwlth)</w:t>
      </w:r>
    </w:p>
    <w:p w14:paraId="180A55F8" w14:textId="77777777" w:rsidR="000C63EE" w:rsidRDefault="000C63EE" w:rsidP="00C53453">
      <w:pPr>
        <w:pStyle w:val="BodyTextBullet1"/>
        <w:framePr w:wrap="auto"/>
      </w:pPr>
      <w:r>
        <w:t>Human Rights and Equal Opportunity Commission Act 1986 (Cwlth)</w:t>
      </w:r>
    </w:p>
    <w:p w14:paraId="5F90D3B3" w14:textId="77777777" w:rsidR="000C63EE" w:rsidRDefault="000C63EE" w:rsidP="00C53453">
      <w:pPr>
        <w:pStyle w:val="BodyTextBullet1"/>
        <w:framePr w:wrap="auto"/>
      </w:pPr>
      <w:r>
        <w:t>Fair Work Act 2009 (Cwlth)</w:t>
      </w:r>
    </w:p>
    <w:p w14:paraId="5216543D" w14:textId="77777777" w:rsidR="000C63EE" w:rsidRDefault="000C63EE" w:rsidP="00C53453">
      <w:pPr>
        <w:pStyle w:val="BodyTextBullet1"/>
        <w:framePr w:wrap="auto"/>
      </w:pPr>
      <w:r>
        <w:t>Fair Work Regulations 2009 (Cwlth)</w:t>
      </w:r>
    </w:p>
    <w:p w14:paraId="3DAA9CAD" w14:textId="77777777" w:rsidR="000C63EE" w:rsidRDefault="000C63EE" w:rsidP="00C53453">
      <w:pPr>
        <w:pStyle w:val="BodyTextBullet1"/>
        <w:framePr w:wrap="auto"/>
      </w:pPr>
      <w:r w:rsidRPr="00501427">
        <w:t>Privacy Act 1988</w:t>
      </w:r>
      <w:r>
        <w:t xml:space="preserve"> (</w:t>
      </w:r>
      <w:proofErr w:type="spellStart"/>
      <w:r>
        <w:t>Cth</w:t>
      </w:r>
      <w:proofErr w:type="spellEnd"/>
      <w:r>
        <w:t>)</w:t>
      </w:r>
    </w:p>
    <w:p w14:paraId="6DF7D11A" w14:textId="2B6A13E7" w:rsidR="000C63EE" w:rsidRDefault="000C63EE" w:rsidP="00AA4F0B">
      <w:pPr>
        <w:pStyle w:val="BODYTEXTELAA"/>
      </w:pPr>
      <w:r>
        <w:rPr>
          <w:noProof/>
        </w:rPr>
        <w:lastRenderedPageBreak/>
        <mc:AlternateContent>
          <mc:Choice Requires="wps">
            <w:drawing>
              <wp:anchor distT="45720" distB="45720" distL="114300" distR="114300" simplePos="0" relativeHeight="251658256" behindDoc="1" locked="0" layoutInCell="1" allowOverlap="1" wp14:anchorId="5D778C64" wp14:editId="1D6197A5">
                <wp:simplePos x="0" y="0"/>
                <wp:positionH relativeFrom="margin">
                  <wp:posOffset>820420</wp:posOffset>
                </wp:positionH>
                <wp:positionV relativeFrom="paragraph">
                  <wp:posOffset>136525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7"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D778C64" id="Text Box 7" o:spid="_x0000_s1026" style="position:absolute;left:0;text-align:left;margin-left:64.6pt;margin-top:10.7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" fillcolor="#94caed" stroked="f">
                <v:stroke joinstyle="miter"/>
                <v:textbo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9"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p>
    <w:p w14:paraId="571DB9EC" w14:textId="167BB38E" w:rsidR="000C63EE" w:rsidRDefault="000C63EE" w:rsidP="0036798B">
      <w:pPr>
        <w:pStyle w:val="BODYTEXTELAA"/>
      </w:pPr>
      <w:r>
        <w:rPr>
          <w:noProof/>
        </w:rPr>
        <mc:AlternateContent>
          <mc:Choice Requires="wps">
            <w:drawing>
              <wp:anchor distT="0" distB="0" distL="114300" distR="114300" simplePos="0" relativeHeight="251658243" behindDoc="0" locked="1" layoutInCell="1" allowOverlap="1" wp14:anchorId="6F229B78" wp14:editId="53274DF1">
                <wp:simplePos x="0" y="0"/>
                <wp:positionH relativeFrom="column">
                  <wp:posOffset>821055</wp:posOffset>
                </wp:positionH>
                <wp:positionV relativeFrom="paragraph">
                  <wp:posOffset>-55880</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477E5"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1A68C7C6" w14:textId="16F19822" w:rsidR="00F359D9" w:rsidRDefault="007B399F" w:rsidP="007343F6">
      <w:pPr>
        <w:pStyle w:val="Definitions"/>
      </w:pPr>
      <w:r>
        <w:t>Definitions</w:t>
      </w:r>
    </w:p>
    <w:p w14:paraId="40C4AEAD" w14:textId="2A48953F" w:rsidR="007B399F" w:rsidRDefault="0013704A" w:rsidP="0036798B">
      <w:pPr>
        <w:pStyle w:val="BODYTEXTELAA"/>
      </w:pPr>
      <w:r w:rsidRPr="003E6337">
        <w:t xml:space="preserve">The terms defined in this section relate specifically to this policy. For </w:t>
      </w:r>
      <w:r w:rsidR="006F7E88">
        <w:t xml:space="preserve">regularly </w:t>
      </w:r>
      <w:r w:rsidRPr="003E6337">
        <w:t>used terms e.g</w:t>
      </w:r>
      <w:r w:rsidR="142A6C64">
        <w:t>.,</w:t>
      </w:r>
      <w:r w:rsidRPr="003E6337">
        <w:t xml:space="preserve"> </w:t>
      </w:r>
      <w:r>
        <w:t>A</w:t>
      </w:r>
      <w:r w:rsidRPr="003E6337">
        <w:t xml:space="preserve">pproved </w:t>
      </w:r>
      <w:r w:rsidR="00907C7D">
        <w:t>p</w:t>
      </w:r>
      <w:r w:rsidRPr="003E6337">
        <w:t xml:space="preserve">rovider, </w:t>
      </w:r>
      <w:r w:rsidR="00A14504">
        <w:t>nominated</w:t>
      </w:r>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46E0215" w14:textId="1416F775" w:rsidR="00261AC3" w:rsidRDefault="009D3294" w:rsidP="0036798B">
      <w:pPr>
        <w:pStyle w:val="BODYTEXTELAA"/>
      </w:pPr>
      <w:r w:rsidRPr="006E7446">
        <w:rPr>
          <w:b/>
          <w:bCs/>
        </w:rPr>
        <w:t>C</w:t>
      </w:r>
      <w:r w:rsidR="00F32EB0" w:rsidRPr="006E7446">
        <w:rPr>
          <w:b/>
          <w:bCs/>
        </w:rPr>
        <w:t>andidate</w:t>
      </w:r>
      <w:r w:rsidRPr="006E7446">
        <w:rPr>
          <w:b/>
          <w:bCs/>
        </w:rPr>
        <w:t>:</w:t>
      </w:r>
      <w:r>
        <w:t xml:space="preserve"> </w:t>
      </w:r>
      <w:r w:rsidR="00BF2744">
        <w:t xml:space="preserve">In the </w:t>
      </w:r>
      <w:r w:rsidR="00BF2744" w:rsidRPr="00BF2744">
        <w:t>context</w:t>
      </w:r>
      <w:r w:rsidR="00BF2744">
        <w:t xml:space="preserve"> of this </w:t>
      </w:r>
      <w:r w:rsidR="006E7446">
        <w:t>policy</w:t>
      </w:r>
      <w:r w:rsidR="00BF2744" w:rsidRPr="00BF2744">
        <w:t xml:space="preserve">, a candidate refers to an individual who has expressed interest in a job position by </w:t>
      </w:r>
      <w:r w:rsidR="006E7446" w:rsidRPr="00BF2744">
        <w:t>applying</w:t>
      </w:r>
      <w:r w:rsidR="00BF2744" w:rsidRPr="00BF2744">
        <w:t xml:space="preserve"> </w:t>
      </w:r>
      <w:r w:rsidR="006E7446">
        <w:t xml:space="preserve">a </w:t>
      </w:r>
      <w:r w:rsidR="00BF2744" w:rsidRPr="00BF2744">
        <w:t>resume for consideration. The candidate typically possesses the required qualifications, skills, and experience that the employer is seeking for the position.</w:t>
      </w:r>
    </w:p>
    <w:p w14:paraId="6B47DC65" w14:textId="2B9F001C" w:rsidR="00F32EB0" w:rsidRDefault="00992C0F" w:rsidP="0036798B">
      <w:pPr>
        <w:pStyle w:val="BODYTEXTELAA"/>
      </w:pPr>
      <w:r>
        <w:rPr>
          <w:noProof/>
        </w:rPr>
        <w:drawing>
          <wp:anchor distT="0" distB="0" distL="114300" distR="114300" simplePos="0" relativeHeight="251658255" behindDoc="1" locked="0" layoutInCell="1" allowOverlap="1" wp14:anchorId="368D61CA" wp14:editId="52FB907C">
            <wp:simplePos x="0" y="0"/>
            <wp:positionH relativeFrom="column">
              <wp:posOffset>-57760</wp:posOffset>
            </wp:positionH>
            <wp:positionV relativeFrom="paragraph">
              <wp:posOffset>205842</wp:posOffset>
            </wp:positionV>
            <wp:extent cx="828000" cy="828000"/>
            <wp:effectExtent l="0" t="0" r="0" b="0"/>
            <wp:wrapNone/>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B52B44D" w14:textId="39787ED2" w:rsidR="007B399F" w:rsidRDefault="007B399F" w:rsidP="0036798B">
      <w:pPr>
        <w:pStyle w:val="BODYTEXTELAA"/>
      </w:pPr>
      <w:r>
        <w:rPr>
          <w:noProof/>
        </w:rPr>
        <mc:AlternateContent>
          <mc:Choice Requires="wps">
            <w:drawing>
              <wp:anchor distT="0" distB="0" distL="114300" distR="114300" simplePos="0" relativeHeight="251658244" behindDoc="0" locked="1" layoutInCell="1" allowOverlap="1" wp14:anchorId="024C25A8" wp14:editId="3E4D4CF0">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359B3"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EDBAB30" w14:textId="4C13B8A2" w:rsidR="007B399F" w:rsidRDefault="007B399F" w:rsidP="007343F6">
      <w:pPr>
        <w:pStyle w:val="SourcesandRelatedPolicies"/>
      </w:pPr>
      <w:r>
        <w:t>Sources and Related Policies</w:t>
      </w:r>
    </w:p>
    <w:p w14:paraId="5C4339A3" w14:textId="49B01180" w:rsidR="007B399F" w:rsidRDefault="007B399F" w:rsidP="000359A3">
      <w:pPr>
        <w:pStyle w:val="Heading2"/>
      </w:pPr>
      <w:r>
        <w:t>Sources</w:t>
      </w:r>
    </w:p>
    <w:p w14:paraId="20FF8820" w14:textId="3B0B3F11" w:rsidR="003B7C5B" w:rsidRDefault="003B7C5B" w:rsidP="00C53453">
      <w:pPr>
        <w:pStyle w:val="BodyTextBullet1"/>
        <w:framePr w:wrap="auto"/>
      </w:pPr>
      <w:r w:rsidRPr="003B7C5B">
        <w:t>The Department of Justice Victoria</w:t>
      </w:r>
      <w:r w:rsidR="00D855E1">
        <w:t xml:space="preserve"> - </w:t>
      </w:r>
      <w:hyperlink r:id="rId22" w:history="1">
        <w:r w:rsidR="00D855E1" w:rsidRPr="00435116">
          <w:rPr>
            <w:rStyle w:val="Hyperlink"/>
          </w:rPr>
          <w:t>https://www.justice.vic.gov.au/</w:t>
        </w:r>
      </w:hyperlink>
    </w:p>
    <w:p w14:paraId="0615E754" w14:textId="4E929075" w:rsidR="003B7C5B" w:rsidRDefault="003B7C5B" w:rsidP="00C53453">
      <w:pPr>
        <w:pStyle w:val="BodyTextBullet1"/>
        <w:framePr w:wrap="auto"/>
      </w:pPr>
      <w:r w:rsidRPr="003B7C5B">
        <w:t>Equal Opportunity Commission of Victoria</w:t>
      </w:r>
      <w:r w:rsidR="00D855E1">
        <w:t xml:space="preserve"> - </w:t>
      </w:r>
      <w:hyperlink r:id="rId23" w:history="1">
        <w:r w:rsidR="007C3A4F" w:rsidRPr="00435116">
          <w:rPr>
            <w:rStyle w:val="Hyperlink"/>
          </w:rPr>
          <w:t>https://www.humanrights.vic.gov.au/</w:t>
        </w:r>
      </w:hyperlink>
    </w:p>
    <w:p w14:paraId="4D32F53D" w14:textId="6546C59C" w:rsidR="003B7C5B" w:rsidRPr="004540A7" w:rsidRDefault="00D3560F" w:rsidP="00C53453">
      <w:pPr>
        <w:pStyle w:val="BodyTextBullet1"/>
        <w:framePr w:wrap="auto"/>
        <w:rPr>
          <w:caps/>
        </w:rPr>
      </w:pPr>
      <w:r w:rsidRPr="004540A7">
        <w:t xml:space="preserve">Australian </w:t>
      </w:r>
      <w:r w:rsidR="003B7C5B" w:rsidRPr="004540A7">
        <w:t>Human Rights Commission</w:t>
      </w:r>
      <w:r w:rsidRPr="004540A7">
        <w:t xml:space="preserve"> - </w:t>
      </w:r>
      <w:hyperlink r:id="rId24" w:history="1">
        <w:r w:rsidRPr="004540A7">
          <w:rPr>
            <w:rStyle w:val="Hyperlink"/>
          </w:rPr>
          <w:t>https://humanrights.gov.au/</w:t>
        </w:r>
      </w:hyperlink>
    </w:p>
    <w:p w14:paraId="4B1AA515" w14:textId="406C6B8B" w:rsidR="00231DC5" w:rsidRPr="007925DB" w:rsidRDefault="00231DC5" w:rsidP="00C53453">
      <w:pPr>
        <w:pStyle w:val="BodyTextBullet1"/>
        <w:framePr w:wrap="auto"/>
        <w:rPr>
          <w:rStyle w:val="Hyperlink"/>
          <w:caps/>
          <w:color w:val="auto"/>
          <w:u w:val="none"/>
        </w:rPr>
      </w:pPr>
      <w:r w:rsidRPr="004540A7">
        <w:t xml:space="preserve">ELAA’s Early </w:t>
      </w:r>
      <w:r w:rsidR="00896EAB" w:rsidRPr="004540A7">
        <w:t xml:space="preserve">Childhood Management Manual </w:t>
      </w:r>
      <w:r w:rsidR="005A3E40" w:rsidRPr="004540A7">
        <w:t xml:space="preserve">- </w:t>
      </w:r>
      <w:hyperlink r:id="rId25" w:history="1">
        <w:r w:rsidR="004540A7" w:rsidRPr="004540A7">
          <w:rPr>
            <w:rStyle w:val="Hyperlink"/>
          </w:rPr>
          <w:t>https://elaa.org.au/</w:t>
        </w:r>
      </w:hyperlink>
    </w:p>
    <w:p w14:paraId="5F02F9B0" w14:textId="68D15628" w:rsidR="007925DB" w:rsidRDefault="00AF214B" w:rsidP="00C53453">
      <w:pPr>
        <w:pStyle w:val="BodyTextBullet1"/>
        <w:framePr w:wrap="auto"/>
      </w:pPr>
      <w:r>
        <w:t>F</w:t>
      </w:r>
      <w:r w:rsidR="00DF70CE">
        <w:t xml:space="preserve">air </w:t>
      </w:r>
      <w:r w:rsidR="00EE5142">
        <w:t xml:space="preserve">Work Ombudsman. Hiring Employees - </w:t>
      </w:r>
      <w:hyperlink r:id="rId26" w:history="1">
        <w:r w:rsidR="00EE5142" w:rsidRPr="00EC303E">
          <w:rPr>
            <w:rStyle w:val="Hyperlink"/>
          </w:rPr>
          <w:t>https://www.fairwork.gov.au/starting-employment/hiring-employees</w:t>
        </w:r>
      </w:hyperlink>
      <w:r w:rsidR="00EE5142">
        <w:t>.</w:t>
      </w:r>
    </w:p>
    <w:p w14:paraId="77222915" w14:textId="687D2793" w:rsidR="00512D38" w:rsidRDefault="00B22B2A" w:rsidP="00C53453">
      <w:pPr>
        <w:pStyle w:val="BodyTextBullet1"/>
        <w:framePr w:wrap="auto"/>
      </w:pPr>
      <w:r>
        <w:t xml:space="preserve">Fair Work </w:t>
      </w:r>
      <w:r w:rsidR="00512D38">
        <w:t>Ombudsman</w:t>
      </w:r>
      <w:r>
        <w:t>.</w:t>
      </w:r>
      <w:r w:rsidR="00512D38">
        <w:t xml:space="preserve"> Fair Work Information Statement (FWIS)</w:t>
      </w:r>
      <w:r w:rsidR="006A151B">
        <w:t xml:space="preserve"> - </w:t>
      </w:r>
      <w:hyperlink r:id="rId27" w:history="1">
        <w:r w:rsidR="006A151B" w:rsidRPr="006A151B">
          <w:rPr>
            <w:rStyle w:val="Hyperlink"/>
          </w:rPr>
          <w:t>https://www.fairwork.gov.au/employment-conditions/national-employment-standards/fair-work-information-statement</w:t>
        </w:r>
      </w:hyperlink>
      <w:r w:rsidR="00512D38">
        <w:t>Fair Work Ombudsman. Casual Employment Information Statement</w:t>
      </w:r>
      <w:r w:rsidR="006A151B">
        <w:t xml:space="preserve"> - </w:t>
      </w:r>
      <w:hyperlink r:id="rId28" w:history="1">
        <w:r w:rsidR="00B06FB8" w:rsidRPr="00EC303E">
          <w:rPr>
            <w:rStyle w:val="Hyperlink"/>
          </w:rPr>
          <w:t>https://www.fairwork.gov.au/employment-conditions/national-employment-standards/casual-employment-information-statement</w:t>
        </w:r>
      </w:hyperlink>
    </w:p>
    <w:p w14:paraId="15FB1992" w14:textId="48CB2FB1" w:rsidR="001E498A" w:rsidRDefault="001E498A" w:rsidP="00C53453">
      <w:pPr>
        <w:pStyle w:val="BodyTextBullet1"/>
        <w:framePr w:wrap="auto"/>
      </w:pPr>
      <w:r>
        <w:t xml:space="preserve">Fair Work Commission. Agreements and Awards - </w:t>
      </w:r>
      <w:hyperlink r:id="rId29" w:history="1">
        <w:r w:rsidR="00B56DDA" w:rsidRPr="00EC303E">
          <w:rPr>
            <w:rStyle w:val="Hyperlink"/>
          </w:rPr>
          <w:t>https://www.fwc.gov.au/agreements-and-awards</w:t>
        </w:r>
      </w:hyperlink>
      <w:r w:rsidR="00B56DDA">
        <w:t xml:space="preserve"> </w:t>
      </w:r>
    </w:p>
    <w:p w14:paraId="1922F535" w14:textId="3BABE9BE" w:rsidR="000C5FAE" w:rsidRDefault="007B399F" w:rsidP="000359A3">
      <w:pPr>
        <w:pStyle w:val="Heading2"/>
      </w:pPr>
      <w:r>
        <w:t>Related Policies</w:t>
      </w:r>
    </w:p>
    <w:p w14:paraId="75620E08" w14:textId="77777777" w:rsidR="002129B4" w:rsidRDefault="002129B4" w:rsidP="00AA4F0B">
      <w:pPr>
        <w:pStyle w:val="BodyTextBullet1"/>
        <w:framePr w:wrap="auto"/>
      </w:pPr>
      <w:r w:rsidRPr="002129B4">
        <w:t>Child Safe Environment and Wellbeing</w:t>
      </w:r>
    </w:p>
    <w:p w14:paraId="1A50D34D" w14:textId="5FEA8FC4" w:rsidR="00B938AD" w:rsidRDefault="00B938AD" w:rsidP="00AA4F0B">
      <w:pPr>
        <w:pStyle w:val="BodyTextBullet1"/>
        <w:framePr w:wrap="auto"/>
      </w:pPr>
      <w:r>
        <w:t xml:space="preserve">Compliments and Complaints </w:t>
      </w:r>
    </w:p>
    <w:p w14:paraId="4DC14ECE" w14:textId="77777777" w:rsidR="002129B4" w:rsidRDefault="002129B4" w:rsidP="00AA4F0B">
      <w:pPr>
        <w:pStyle w:val="BodyTextBullet1"/>
        <w:framePr w:wrap="auto"/>
      </w:pPr>
      <w:r w:rsidRPr="00B576F7">
        <w:t>Governance and Management of the Service</w:t>
      </w:r>
    </w:p>
    <w:p w14:paraId="0BF90AA2" w14:textId="77777777" w:rsidR="002129B4" w:rsidRDefault="002129B4" w:rsidP="00AA4F0B">
      <w:pPr>
        <w:pStyle w:val="BodyTextBullet1"/>
        <w:framePr w:wrap="auto"/>
      </w:pPr>
      <w:r w:rsidRPr="00E921E8">
        <w:t>Privacy and Confidentiality</w:t>
      </w:r>
    </w:p>
    <w:p w14:paraId="6C199B80" w14:textId="77777777" w:rsidR="002129B4" w:rsidRDefault="002129B4" w:rsidP="00AA4F0B">
      <w:pPr>
        <w:pStyle w:val="BodyTextBullet1"/>
        <w:framePr w:wrap="auto"/>
      </w:pPr>
      <w:r>
        <w:t>Staffing</w:t>
      </w:r>
    </w:p>
    <w:p w14:paraId="6968F115" w14:textId="77777777" w:rsidR="002129B4" w:rsidRPr="000C5FAE" w:rsidRDefault="002129B4" w:rsidP="0036798B">
      <w:pPr>
        <w:pStyle w:val="BODYTEXTELAA"/>
      </w:pPr>
    </w:p>
    <w:p w14:paraId="57BBD08E" w14:textId="77777777" w:rsidR="007B399F" w:rsidRDefault="007B399F" w:rsidP="0036798B">
      <w:pPr>
        <w:pStyle w:val="BODYTEXTELAA"/>
      </w:pPr>
      <w:r>
        <w:rPr>
          <w:noProof/>
        </w:rPr>
        <mc:AlternateContent>
          <mc:Choice Requires="wps">
            <w:drawing>
              <wp:anchor distT="0" distB="0" distL="114300" distR="114300" simplePos="0" relativeHeight="251658245" behindDoc="0" locked="1" layoutInCell="1" allowOverlap="1" wp14:anchorId="75C6BF10" wp14:editId="649CD2C1">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B766D"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B3CB8D7" w14:textId="77777777" w:rsidR="007B399F" w:rsidRDefault="00620448" w:rsidP="007343F6">
      <w:pPr>
        <w:pStyle w:val="Evaluation"/>
      </w:pPr>
      <w:r>
        <w:rPr>
          <w:noProof/>
        </w:rPr>
        <w:drawing>
          <wp:anchor distT="0" distB="0" distL="114300" distR="114300" simplePos="0" relativeHeight="251658252" behindDoc="1" locked="0" layoutInCell="1" allowOverlap="1" wp14:anchorId="6F4E1F63" wp14:editId="2316FAA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8C0777" w14:textId="77777777" w:rsidR="002B1C7D" w:rsidRDefault="002B1C7D" w:rsidP="0036798B">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26DBE89" w14:textId="77777777" w:rsidR="00BC4523" w:rsidRDefault="00BC4523" w:rsidP="00C53453">
      <w:pPr>
        <w:pStyle w:val="BodyTextBullet1"/>
        <w:framePr w:wrap="auto"/>
      </w:pPr>
      <w:r>
        <w:t>regularly seek feedback from everyone affected by the policy regarding its effectiveness, particularly in relation to identifying and responding to child safety concerns</w:t>
      </w:r>
    </w:p>
    <w:p w14:paraId="17335255" w14:textId="77777777" w:rsidR="00BC4523" w:rsidRDefault="00BC4523" w:rsidP="00C53453">
      <w:pPr>
        <w:pStyle w:val="BodyTextBullet1"/>
        <w:framePr w:wrap="auto"/>
      </w:pPr>
      <w:r>
        <w:t>monitor the implementation, compliance, complaints and incidents in relation to this policy</w:t>
      </w:r>
    </w:p>
    <w:p w14:paraId="26EA4213" w14:textId="77777777" w:rsidR="00BC4523" w:rsidRDefault="00BC4523" w:rsidP="00C53453">
      <w:pPr>
        <w:pStyle w:val="BodyTextBullet1"/>
        <w:framePr w:wrap="auto"/>
      </w:pPr>
      <w:r>
        <w:t>keep the policy up to date with current legislation, research, policy and best practice</w:t>
      </w:r>
    </w:p>
    <w:p w14:paraId="03F5996A" w14:textId="77777777" w:rsidR="00BC4523" w:rsidRDefault="00BC4523" w:rsidP="00C53453">
      <w:pPr>
        <w:pStyle w:val="BodyTextBullet1"/>
        <w:framePr w:wrap="auto"/>
      </w:pPr>
      <w:r>
        <w:lastRenderedPageBreak/>
        <w:t>revise the policy and procedures as part of the service’s policy review cycle, or as required</w:t>
      </w:r>
    </w:p>
    <w:p w14:paraId="6E0747A1" w14:textId="64AB236A" w:rsidR="00765382" w:rsidRDefault="00CF3494" w:rsidP="00C53453">
      <w:pPr>
        <w:pStyle w:val="BodyTextBullet1"/>
        <w:framePr w:wrap="auto"/>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2853DECE" w14:textId="77777777" w:rsidR="007B399F" w:rsidRDefault="007B399F" w:rsidP="0036798B">
      <w:pPr>
        <w:pStyle w:val="BODYTEXTELAA"/>
      </w:pPr>
    </w:p>
    <w:p w14:paraId="34974D4B" w14:textId="77777777" w:rsidR="007B399F" w:rsidRDefault="007B399F" w:rsidP="0036798B">
      <w:pPr>
        <w:pStyle w:val="BODYTEXTELAA"/>
      </w:pPr>
      <w:r>
        <w:rPr>
          <w:noProof/>
        </w:rPr>
        <mc:AlternateContent>
          <mc:Choice Requires="wps">
            <w:drawing>
              <wp:anchor distT="0" distB="0" distL="114300" distR="114300" simplePos="0" relativeHeight="251658246" behindDoc="0" locked="1" layoutInCell="1" allowOverlap="1" wp14:anchorId="439B6CEE" wp14:editId="3CAEB523">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1DA9E"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B7D0286" w14:textId="77777777" w:rsidR="007B399F" w:rsidRDefault="00713656" w:rsidP="007343F6">
      <w:pPr>
        <w:pStyle w:val="AttachmentsPolicy"/>
      </w:pPr>
      <w:r>
        <w:rPr>
          <w:noProof/>
        </w:rPr>
        <w:drawing>
          <wp:anchor distT="0" distB="0" distL="114300" distR="114300" simplePos="0" relativeHeight="251658253" behindDoc="1" locked="1" layoutInCell="1" allowOverlap="1" wp14:anchorId="1567CEEB" wp14:editId="4A79C09F">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6878DF0" w14:textId="2700FEE1" w:rsidR="007B399F" w:rsidRDefault="00E652DC" w:rsidP="00C53453">
      <w:pPr>
        <w:pStyle w:val="BodyTextBullet1"/>
        <w:framePr w:wrap="auto"/>
      </w:pPr>
      <w:r w:rsidRPr="00E652DC">
        <w:t>Attachment 1</w:t>
      </w:r>
      <w:r w:rsidR="00E370B0">
        <w:t>:</w:t>
      </w:r>
      <w:r w:rsidRPr="00E652DC">
        <w:t xml:space="preserve"> Interview </w:t>
      </w:r>
      <w:r w:rsidR="00165612">
        <w:t>G</w:t>
      </w:r>
      <w:r w:rsidRPr="00E652DC">
        <w:t>uidelines</w:t>
      </w:r>
    </w:p>
    <w:p w14:paraId="08326753" w14:textId="1B35AC5C" w:rsidR="00575FE6" w:rsidRDefault="00575FE6" w:rsidP="00C53453">
      <w:pPr>
        <w:pStyle w:val="BodyTextBullet1"/>
        <w:framePr w:wrap="auto"/>
      </w:pPr>
      <w:r>
        <w:t>Attachment 2: Keon Park Kindergarten Induction checklist of new teachers and educators</w:t>
      </w:r>
    </w:p>
    <w:p w14:paraId="43574599" w14:textId="77777777" w:rsidR="00801E2B" w:rsidRDefault="00801E2B" w:rsidP="0036798B">
      <w:pPr>
        <w:pStyle w:val="BODYTEXTELAA"/>
      </w:pPr>
    </w:p>
    <w:p w14:paraId="595D0754" w14:textId="2482A742" w:rsidR="007B399F" w:rsidRDefault="007B399F" w:rsidP="0036798B">
      <w:pPr>
        <w:pStyle w:val="BODYTEXTELAA"/>
      </w:pPr>
      <w:r>
        <w:rPr>
          <w:noProof/>
        </w:rPr>
        <mc:AlternateContent>
          <mc:Choice Requires="wps">
            <w:drawing>
              <wp:anchor distT="0" distB="0" distL="114300" distR="114300" simplePos="0" relativeHeight="251658247" behindDoc="0" locked="1" layoutInCell="1" allowOverlap="1" wp14:anchorId="3BDF76E4" wp14:editId="06E0EE96">
                <wp:simplePos x="0" y="0"/>
                <wp:positionH relativeFrom="column">
                  <wp:posOffset>821055</wp:posOffset>
                </wp:positionH>
                <wp:positionV relativeFrom="paragraph">
                  <wp:posOffset>10795</wp:posOffset>
                </wp:positionV>
                <wp:extent cx="5709600" cy="1"/>
                <wp:effectExtent l="0" t="0" r="0" b="0"/>
                <wp:wrapNone/>
                <wp:docPr id="18"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53971" id="Straight Connector 15"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0EF04DE" w14:textId="77777777" w:rsidR="007B399F" w:rsidRDefault="00D2401F" w:rsidP="007343F6">
      <w:pPr>
        <w:pStyle w:val="Authorisation"/>
      </w:pPr>
      <w:r>
        <w:rPr>
          <w:noProof/>
        </w:rPr>
        <w:drawing>
          <wp:anchor distT="0" distB="0" distL="114300" distR="114300" simplePos="0" relativeHeight="251658254" behindDoc="1" locked="0" layoutInCell="1" allowOverlap="1" wp14:anchorId="7E2D973A" wp14:editId="360F88C0">
            <wp:simplePos x="0" y="0"/>
            <wp:positionH relativeFrom="column">
              <wp:posOffset>-53340</wp:posOffset>
            </wp:positionH>
            <wp:positionV relativeFrom="line">
              <wp:posOffset>44450</wp:posOffset>
            </wp:positionV>
            <wp:extent cx="828000" cy="828000"/>
            <wp:effectExtent l="0" t="0" r="0" b="0"/>
            <wp:wrapNone/>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4C9AB34E" w14:textId="2857F8E8" w:rsidR="009416A1" w:rsidRDefault="009416A1" w:rsidP="0036798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20FCCD5E81E847909ADAE08846FE1F32"/>
          </w:placeholder>
          <w:dataBinding w:prefixMappings="xmlns:ns0='http://schemas.openxmlformats.org/officeDocument/2006/extended-properties' " w:xpath="/ns0:Properties[1]/ns0:Company[1]" w:storeItemID="{6668398D-A668-4E3E-A5EB-62B293D839F1}"/>
          <w:text/>
        </w:sdtPr>
        <w:sdtContent>
          <w:r w:rsidR="00575FE6">
            <w:t>Keon Park Kindergarten Incorporated</w:t>
          </w:r>
        </w:sdtContent>
      </w:sdt>
      <w:r>
        <w:t xml:space="preserve"> on </w:t>
      </w:r>
      <w:r w:rsidR="00575FE6">
        <w:t>27/11/2025</w:t>
      </w:r>
    </w:p>
    <w:p w14:paraId="65DD9E6F" w14:textId="659B2532" w:rsidR="007B399F" w:rsidRDefault="009416A1" w:rsidP="0036798B">
      <w:pPr>
        <w:pStyle w:val="BODYTEXTELAA"/>
      </w:pPr>
      <w:r w:rsidRPr="009416A1">
        <w:rPr>
          <w:b/>
          <w:bCs/>
        </w:rPr>
        <w:t>REVIEW DATE:</w:t>
      </w:r>
      <w:r>
        <w:t xml:space="preserve"> </w:t>
      </w:r>
      <w:r w:rsidR="00575FE6">
        <w:t>November 2028</w:t>
      </w:r>
    </w:p>
    <w:p w14:paraId="02140622" w14:textId="77777777" w:rsidR="007B399F" w:rsidRDefault="007B399F" w:rsidP="0036798B">
      <w:pPr>
        <w:pStyle w:val="BODYTEXTELAA"/>
      </w:pPr>
    </w:p>
    <w:p w14:paraId="553BF8DA" w14:textId="77777777" w:rsidR="007B399F" w:rsidRDefault="007B399F" w:rsidP="0036798B">
      <w:pPr>
        <w:pStyle w:val="BODYTEXTELAA"/>
      </w:pPr>
      <w:r>
        <w:rPr>
          <w:noProof/>
        </w:rPr>
        <mc:AlternateContent>
          <mc:Choice Requires="wps">
            <w:drawing>
              <wp:anchor distT="0" distB="0" distL="114300" distR="114300" simplePos="0" relativeHeight="251658248" behindDoc="0" locked="1" layoutInCell="1" allowOverlap="1" wp14:anchorId="0CFE112F" wp14:editId="09E5ECFA">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6A73C"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8C6AD5E" w14:textId="77777777" w:rsidR="002B33CE" w:rsidRDefault="002B33CE" w:rsidP="0036798B">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78F5EEC0" w14:textId="0E2EE2AB" w:rsidR="002B33CE" w:rsidRDefault="002B33CE" w:rsidP="00575FE6">
      <w:pPr>
        <w:pStyle w:val="AttachmentsAttachments"/>
      </w:pPr>
      <w:r>
        <w:lastRenderedPageBreak/>
        <w:t xml:space="preserve">Attachment </w:t>
      </w:r>
      <w:r w:rsidR="00940546">
        <w:t>1</w:t>
      </w:r>
      <w:r>
        <w:t xml:space="preserve">. </w:t>
      </w:r>
      <w:r w:rsidR="002D4AF0" w:rsidRPr="002D4AF0">
        <w:t>INTERVIEW GUIDELINES</w:t>
      </w:r>
    </w:p>
    <w:p w14:paraId="7E4D2497" w14:textId="77777777" w:rsidR="006D6E89" w:rsidRDefault="006D6E89" w:rsidP="006D6E89">
      <w:r>
        <w:t xml:space="preserve">The purpose of an interview is to provide and obtain information that will assist in making a decision about a candidate’s suitability. </w:t>
      </w:r>
    </w:p>
    <w:p w14:paraId="7081AA31" w14:textId="77777777" w:rsidR="006D6E89" w:rsidRDefault="006D6E89" w:rsidP="006D6E89">
      <w:r>
        <w:t>Whilst each interviewer will develop their own interviewing styles, there are a number of essential characteristics of an interview that must be present in all interviews.</w:t>
      </w:r>
    </w:p>
    <w:p w14:paraId="396B0506" w14:textId="77777777" w:rsidR="006D6E89" w:rsidRDefault="006D6E89" w:rsidP="000359A3">
      <w:pPr>
        <w:pStyle w:val="AttachmentsHeading2"/>
      </w:pPr>
      <w:r>
        <w:t>Prior to Conducting the Interview</w:t>
      </w:r>
    </w:p>
    <w:p w14:paraId="59AC8E52" w14:textId="77777777" w:rsidR="006D6E89" w:rsidRDefault="006D6E89" w:rsidP="006D6E89">
      <w:r>
        <w:t xml:space="preserve">Review the candidate's resume before commencing the interview. This will help you feel more comfortable when the candidate arrives. </w:t>
      </w:r>
    </w:p>
    <w:p w14:paraId="4BDCC325" w14:textId="77777777" w:rsidR="006D6E89" w:rsidRDefault="006D6E89" w:rsidP="006D6E89">
      <w:r>
        <w:t xml:space="preserve">Review the similarities or differences in qualifications relating to the performance factors of the job, including: </w:t>
      </w:r>
    </w:p>
    <w:p w14:paraId="6F3736BC" w14:textId="0AA7A7E6" w:rsidR="006D6E89" w:rsidRDefault="006D6E89" w:rsidP="00A948F3">
      <w:pPr>
        <w:pStyle w:val="TableAttachmentTextBullet1"/>
      </w:pPr>
      <w:r>
        <w:t>education or basic paper qualifications for the job</w:t>
      </w:r>
    </w:p>
    <w:p w14:paraId="343BB166" w14:textId="5CE0C94B" w:rsidR="006D6E89" w:rsidRDefault="006D6E89" w:rsidP="00A948F3">
      <w:pPr>
        <w:pStyle w:val="TableAttachmentTextBullet1"/>
      </w:pPr>
      <w:r>
        <w:t>related work experience and areas of specialisation</w:t>
      </w:r>
    </w:p>
    <w:p w14:paraId="71116D7E" w14:textId="77777777" w:rsidR="006D6E89" w:rsidRDefault="006D6E89" w:rsidP="00A948F3">
      <w:pPr>
        <w:pStyle w:val="TableAttachmentTextBullet1"/>
      </w:pPr>
      <w:r>
        <w:t>additional experience (such as special interests or volunteer activities) in which the candidate might have developed skills related to the position.</w:t>
      </w:r>
    </w:p>
    <w:p w14:paraId="1853AC0E" w14:textId="5D962FBE" w:rsidR="00FE5E6F" w:rsidRDefault="00FE5E6F" w:rsidP="00FE5E6F">
      <w:r>
        <w:t>Prepare a list of questions, addressing the key selection criteria to be used at the interview. This ensures a uniform structure to the interview, and that all candidates are asked the same questions and are evaluated equitably.</w:t>
      </w:r>
    </w:p>
    <w:p w14:paraId="04C84FA0" w14:textId="6B16BB59" w:rsidR="00FE5E6F" w:rsidRDefault="00FE5E6F" w:rsidP="00FE5E6F">
      <w:r>
        <w:t xml:space="preserve">These questions must comply </w:t>
      </w:r>
      <w:r w:rsidRPr="00AC6B7D">
        <w:t>with equal employment opportunity and human rights legislation</w:t>
      </w:r>
      <w:r w:rsidR="00C46BF3" w:rsidRPr="00AC6B7D">
        <w:t xml:space="preserve"> and </w:t>
      </w:r>
      <w:r w:rsidR="00DC2D44" w:rsidRPr="00AC6B7D">
        <w:t>Child S</w:t>
      </w:r>
      <w:r w:rsidR="00C46BF3" w:rsidRPr="00AC6B7D">
        <w:t xml:space="preserve">afe </w:t>
      </w:r>
      <w:r w:rsidR="00DC2D44" w:rsidRPr="00AC6B7D">
        <w:t>S</w:t>
      </w:r>
      <w:r w:rsidR="00C46BF3" w:rsidRPr="00AC6B7D">
        <w:t>tandards</w:t>
      </w:r>
      <w:r w:rsidRPr="00AC6B7D">
        <w:t xml:space="preserve">. </w:t>
      </w:r>
      <w:r w:rsidRPr="00AC6B7D">
        <w:rPr>
          <w:rStyle w:val="RefertoSourceDefinitionsAttachmentChar"/>
        </w:rPr>
        <w:t xml:space="preserve">Refer to Attachments </w:t>
      </w:r>
      <w:r w:rsidR="00C46BF3" w:rsidRPr="00AC6B7D">
        <w:rPr>
          <w:rStyle w:val="RefertoSourceDefinitionsAttachmentChar"/>
        </w:rPr>
        <w:t>ELAA’s Employment and Onboarding Guide</w:t>
      </w:r>
      <w:r w:rsidRPr="00AC6B7D">
        <w:t xml:space="preserve"> for sample interview questions for various positions. This list of questions should also be made available to the panel members prior to the interview.</w:t>
      </w:r>
    </w:p>
    <w:p w14:paraId="73431774" w14:textId="6E105FB7" w:rsidR="00741930" w:rsidRDefault="00741930" w:rsidP="00741930">
      <w:r>
        <w:t>It is advisable for the interview panel members to choose one panel member to chair the interview, and agree on the questions and the order in which each one will ask the questions at the interview.</w:t>
      </w:r>
    </w:p>
    <w:p w14:paraId="44A27A00" w14:textId="77777777" w:rsidR="006D6E89" w:rsidRDefault="006D6E89" w:rsidP="000359A3">
      <w:pPr>
        <w:pStyle w:val="AttachmentsHeading2"/>
      </w:pPr>
      <w:r>
        <w:t>Conducting the Interview</w:t>
      </w:r>
    </w:p>
    <w:p w14:paraId="4B38D1DE" w14:textId="62ABAF62" w:rsidR="00694F49" w:rsidRDefault="00694F49" w:rsidP="006D6E89">
      <w:r w:rsidRPr="00694F49">
        <w:t>At least three people are on the interview panel including, where possible, a gender mix and a person external to the service or someone with human resource/interviewing experience</w:t>
      </w:r>
      <w:r w:rsidR="00A34984" w:rsidRPr="00A02799">
        <w:t>.</w:t>
      </w:r>
    </w:p>
    <w:p w14:paraId="282F3C53" w14:textId="68ACE0CC" w:rsidR="006D6E89" w:rsidRDefault="006D6E89" w:rsidP="006D6E89">
      <w:r>
        <w:t>Asking questions is an important part of the interviewer's role; it is not, however, their only responsibility. A good interviewer must also:</w:t>
      </w:r>
    </w:p>
    <w:p w14:paraId="372A0C54" w14:textId="65B26749" w:rsidR="006D6E89" w:rsidRDefault="006D6E89" w:rsidP="00A948F3">
      <w:pPr>
        <w:pStyle w:val="TableAttachmentTextBullet1"/>
      </w:pPr>
      <w:r>
        <w:t>reduce communication barriers</w:t>
      </w:r>
    </w:p>
    <w:p w14:paraId="6327B3A0" w14:textId="08313E81" w:rsidR="006D6E89" w:rsidRDefault="006D6E89" w:rsidP="00A948F3">
      <w:pPr>
        <w:pStyle w:val="TableAttachmentTextBullet1"/>
      </w:pPr>
      <w:r>
        <w:t>maintain control of the interview</w:t>
      </w:r>
    </w:p>
    <w:p w14:paraId="0522FB69" w14:textId="77777777" w:rsidR="006D6E89" w:rsidRDefault="006D6E89" w:rsidP="00A948F3">
      <w:pPr>
        <w:pStyle w:val="TableAttachmentTextBullet1"/>
      </w:pPr>
      <w:r>
        <w:t>ensure that the candidate reveals what the interviewer wants to know, not simply what the candidate wants to tell; and</w:t>
      </w:r>
    </w:p>
    <w:p w14:paraId="2A13AF68" w14:textId="77777777" w:rsidR="006D6E89" w:rsidRDefault="006D6E89" w:rsidP="00A948F3">
      <w:pPr>
        <w:pStyle w:val="TableAttachmentTextBullet1"/>
      </w:pPr>
      <w:r>
        <w:t>create a friendly, conversational atmosphere.</w:t>
      </w:r>
    </w:p>
    <w:p w14:paraId="503CEE77" w14:textId="77777777" w:rsidR="006D6E89" w:rsidRDefault="006D6E89" w:rsidP="006D6E89">
      <w:r>
        <w:t>Having the candidate respond to questions and prompts will encourage them to do most of the talking while the interviewer ensures that all relevant topics are covered. The interviewer may be required to ask a question a second time by re-phrasing it or by returning to a particular topic at a later point in the interview.</w:t>
      </w:r>
    </w:p>
    <w:p w14:paraId="4C952239" w14:textId="004A6493" w:rsidR="006D6E89" w:rsidRDefault="006D6E89" w:rsidP="006D6E89">
      <w:r>
        <w:t>While each interviewer develops a particular style, the following steps provide a useful guide to the structure of an interview.</w:t>
      </w:r>
    </w:p>
    <w:p w14:paraId="7396FB85" w14:textId="77777777" w:rsidR="003F03E0" w:rsidRDefault="003F03E0" w:rsidP="000359A3">
      <w:pPr>
        <w:pStyle w:val="Style1"/>
      </w:pPr>
      <w:r>
        <w:t>Step 1: Set the Stage</w:t>
      </w:r>
    </w:p>
    <w:p w14:paraId="023C16B4" w14:textId="77777777" w:rsidR="003F03E0" w:rsidRDefault="003F03E0" w:rsidP="003F03E0">
      <w:r>
        <w:t>It's important to create an interviewing environment that allows a candidate to put their best foot forward. An interviewer will be able to gain more information in a comfortable setting and the candidate will be left with a favourable impression of the organisation.</w:t>
      </w:r>
    </w:p>
    <w:p w14:paraId="563FB4C2" w14:textId="64378C50" w:rsidR="003F03E0" w:rsidRPr="003F03E0" w:rsidRDefault="003F03E0" w:rsidP="00A948F3">
      <w:pPr>
        <w:pStyle w:val="TableAttachmentTextBullet1"/>
      </w:pPr>
      <w:r w:rsidRPr="003F03E0">
        <w:t>Make arrangements for a private meeting room in which to conduct the interview</w:t>
      </w:r>
    </w:p>
    <w:p w14:paraId="65064740" w14:textId="420ED4C5" w:rsidR="003F03E0" w:rsidRPr="003F03E0" w:rsidRDefault="003F03E0" w:rsidP="00A948F3">
      <w:pPr>
        <w:pStyle w:val="TableAttachmentTextBullet1"/>
      </w:pPr>
      <w:r w:rsidRPr="003F03E0">
        <w:t>Do not allow interruptions (e.g. telephone calls etc.)</w:t>
      </w:r>
    </w:p>
    <w:p w14:paraId="3CE84BC0" w14:textId="4E055F22" w:rsidR="003F03E0" w:rsidRPr="003F03E0" w:rsidRDefault="003F03E0" w:rsidP="00A948F3">
      <w:pPr>
        <w:pStyle w:val="TableAttachmentTextBullet1"/>
      </w:pPr>
      <w:r w:rsidRPr="003F03E0">
        <w:lastRenderedPageBreak/>
        <w:t>Interviews are more comfortable if conducted in an informal "around the table" setting rather than across a desk, particularly when more than one interviewer is involved. Position the candidate so that they can comfortably direct conversation to anyone in the room</w:t>
      </w:r>
    </w:p>
    <w:p w14:paraId="36AED500" w14:textId="3F1F85D3" w:rsidR="003F03E0" w:rsidRPr="003F03E0" w:rsidRDefault="003F03E0" w:rsidP="00A948F3">
      <w:pPr>
        <w:pStyle w:val="TableAttachmentTextBullet1"/>
      </w:pPr>
      <w:r w:rsidRPr="003F03E0">
        <w:t>Introduce yourself and all members of the interview panel to the candidate (the panel members may prefer to introduce themselves)</w:t>
      </w:r>
    </w:p>
    <w:p w14:paraId="6C2E2914" w14:textId="375DCDC3" w:rsidR="003F03E0" w:rsidRPr="003F03E0" w:rsidRDefault="003F03E0" w:rsidP="00A948F3">
      <w:pPr>
        <w:pStyle w:val="TableAttachmentTextBullet1"/>
      </w:pPr>
      <w:r w:rsidRPr="003F03E0">
        <w:t>Body language should be relaxed and open</w:t>
      </w:r>
    </w:p>
    <w:p w14:paraId="41EADA6E" w14:textId="24AB9113" w:rsidR="003F03E0" w:rsidRPr="003F03E0" w:rsidRDefault="003F03E0" w:rsidP="00A948F3">
      <w:pPr>
        <w:pStyle w:val="TableAttachmentTextBullet1"/>
      </w:pPr>
      <w:r w:rsidRPr="003F03E0">
        <w:t>Be friendly and courteous throughout the interview. The tone should be like a slightly structured conversation</w:t>
      </w:r>
    </w:p>
    <w:p w14:paraId="69CA72AB" w14:textId="6744769E" w:rsidR="003F03E0" w:rsidRPr="003F03E0" w:rsidRDefault="003F03E0" w:rsidP="00A948F3">
      <w:pPr>
        <w:pStyle w:val="TableAttachmentTextBullet1"/>
      </w:pPr>
      <w:r w:rsidRPr="003F03E0">
        <w:t xml:space="preserve">Sometimes it helps to begin </w:t>
      </w:r>
      <w:r w:rsidR="5BCE9202">
        <w:t>with</w:t>
      </w:r>
      <w:r w:rsidRPr="003F03E0">
        <w:t xml:space="preserve"> a general conversation, for example talking about the </w:t>
      </w:r>
      <w:r w:rsidR="5A2E0979">
        <w:t>organi</w:t>
      </w:r>
      <w:r w:rsidR="5BCE9202">
        <w:t>s</w:t>
      </w:r>
      <w:r w:rsidR="5A2E0979">
        <w:t>ation</w:t>
      </w:r>
      <w:r w:rsidRPr="003F03E0">
        <w:t xml:space="preserve"> and then asking the </w:t>
      </w:r>
      <w:r w:rsidR="00AA5991">
        <w:t>candidate</w:t>
      </w:r>
      <w:r w:rsidRPr="003F03E0">
        <w:t xml:space="preserve"> to give a summary of their </w:t>
      </w:r>
      <w:r w:rsidR="5A2E0979">
        <w:t>background</w:t>
      </w:r>
      <w:r w:rsidR="00B716DF">
        <w:t xml:space="preserve"> or a tour of the </w:t>
      </w:r>
      <w:r w:rsidR="003D60AC">
        <w:t>service</w:t>
      </w:r>
      <w:r w:rsidR="00B716DF">
        <w:t xml:space="preserve"> (if </w:t>
      </w:r>
      <w:r w:rsidR="003D60AC">
        <w:t>appropriate)</w:t>
      </w:r>
      <w:r w:rsidRPr="003F03E0">
        <w:t xml:space="preserve">. </w:t>
      </w:r>
    </w:p>
    <w:p w14:paraId="169DF99E" w14:textId="77777777" w:rsidR="003F03E0" w:rsidRDefault="003F03E0" w:rsidP="000359A3">
      <w:pPr>
        <w:pStyle w:val="Style1"/>
      </w:pPr>
      <w:r>
        <w:t>Step 2: Outline the Agenda</w:t>
      </w:r>
    </w:p>
    <w:p w14:paraId="457DE0AA" w14:textId="77777777" w:rsidR="003F03E0" w:rsidRDefault="003F03E0" w:rsidP="003F03E0">
      <w:r>
        <w:t xml:space="preserve">Outline for the candidate the structure that the interview will take. This will help them to relax and will put the interviewer in control of what is to follow. </w:t>
      </w:r>
    </w:p>
    <w:p w14:paraId="0920B16D" w14:textId="48877499" w:rsidR="003F03E0" w:rsidRDefault="003F03E0" w:rsidP="00A948F3">
      <w:pPr>
        <w:pStyle w:val="TableAttachmentTextBullet1"/>
      </w:pPr>
      <w:r>
        <w:t>Identify areas to be covered (e.g. the duties and responsibilities involved in the job; the candidate's education and experience and how they relate to the position; the use of hypothetical situations)</w:t>
      </w:r>
    </w:p>
    <w:p w14:paraId="46436A01" w14:textId="0F90EC53" w:rsidR="003F03E0" w:rsidRDefault="003F03E0" w:rsidP="00A948F3">
      <w:pPr>
        <w:pStyle w:val="TableAttachmentTextBullet1"/>
      </w:pPr>
      <w:r>
        <w:t>Suggest the length of time that the interview is expected to take, and any additional time that might be spent touring the work site etc</w:t>
      </w:r>
    </w:p>
    <w:p w14:paraId="2346862D" w14:textId="45C6DE5B" w:rsidR="003F03E0" w:rsidRDefault="003F03E0" w:rsidP="00A948F3">
      <w:pPr>
        <w:pStyle w:val="TableAttachmentTextBullet1"/>
      </w:pPr>
      <w:r>
        <w:t>Provide the candidate with a description of the duties and responsibilities of the job and an overview of the workings of the organisation.</w:t>
      </w:r>
    </w:p>
    <w:p w14:paraId="63962FB5" w14:textId="794D175B" w:rsidR="003F03E0" w:rsidRDefault="003F03E0" w:rsidP="00A948F3">
      <w:pPr>
        <w:pStyle w:val="TableAttachmentTextBullet1"/>
      </w:pPr>
      <w:r>
        <w:t>Avoid confusing or overly technical language. Don't oversell the job or mislead the candidate about the actual duties and responsibilities involved or the future growth expectations of the position</w:t>
      </w:r>
    </w:p>
    <w:p w14:paraId="0BEF015E" w14:textId="409BD371" w:rsidR="003F03E0" w:rsidRDefault="003F03E0" w:rsidP="00A948F3">
      <w:pPr>
        <w:pStyle w:val="TableAttachmentTextBullet1"/>
      </w:pPr>
      <w:r>
        <w:t xml:space="preserve">Advise the candidate that there will be an opportunity later in the interview for them to ask questions or add information that may not yet have been covered. </w:t>
      </w:r>
    </w:p>
    <w:p w14:paraId="6B141DB5" w14:textId="77777777" w:rsidR="003F03E0" w:rsidRDefault="003F03E0" w:rsidP="000359A3">
      <w:pPr>
        <w:pStyle w:val="Style1"/>
      </w:pPr>
      <w:r>
        <w:t>Step 3: Gather Information</w:t>
      </w:r>
    </w:p>
    <w:p w14:paraId="7DC4892F" w14:textId="77777777" w:rsidR="003F03E0" w:rsidRDefault="003F03E0" w:rsidP="001B17C6">
      <w:r>
        <w:t xml:space="preserve">Following core questions will provide structure and should take up most of the interview time; however, some flexibility is necessary to allow for follow-up questions and for questions that will arise out of each candidate's documentation. This helps to create a comfortable, relaxed tone. </w:t>
      </w:r>
    </w:p>
    <w:p w14:paraId="77CFC795" w14:textId="4BC844E1" w:rsidR="003F03E0" w:rsidRDefault="003F03E0" w:rsidP="001B17C6">
      <w:r>
        <w:t xml:space="preserve">Listen for evidence of both positive and negative </w:t>
      </w:r>
      <w:r w:rsidR="003A0BEB">
        <w:t>behaviour and</w:t>
      </w:r>
      <w:r>
        <w:t xml:space="preserve"> focus on one specific performance factor at a time. Analyse how well those behaviours and skills would carry over to the position. </w:t>
      </w:r>
    </w:p>
    <w:p w14:paraId="7928948A" w14:textId="77777777" w:rsidR="003F03E0" w:rsidRDefault="003F03E0" w:rsidP="001B17C6">
      <w:r>
        <w:t>The interviewing process may take some time to master, but it can be extremely effective. Probing is particularly necessary when there are gaps in the candidate's life/work history, when inconsistencies appear or when the candidate changes the subject or is evasive.</w:t>
      </w:r>
    </w:p>
    <w:p w14:paraId="24D76440" w14:textId="3E32DD57" w:rsidR="003F03E0" w:rsidRDefault="003F03E0" w:rsidP="000359A3">
      <w:pPr>
        <w:pStyle w:val="Style1"/>
      </w:pPr>
      <w:r>
        <w:t>Step 4: Welcome Added Information and Answer Questions</w:t>
      </w:r>
    </w:p>
    <w:p w14:paraId="762DB74D" w14:textId="6B9912EF" w:rsidR="003F03E0" w:rsidRDefault="003F03E0" w:rsidP="003F03E0">
      <w:r>
        <w:t>In the later stages of the interview, the candidate may have specific questions about the job, department</w:t>
      </w:r>
      <w:r w:rsidR="000C63EE">
        <w:t>,</w:t>
      </w:r>
      <w:r>
        <w:t xml:space="preserve"> or the organisation itself. A detailed discussion should be reserved until this point, so that the candidate won't simply tailor their answers to suit the position. This is a good time to probe for more detailed information, such as:</w:t>
      </w:r>
    </w:p>
    <w:p w14:paraId="52DDECD3" w14:textId="26FAF872" w:rsidR="003F03E0" w:rsidRDefault="003F03E0" w:rsidP="00A948F3">
      <w:pPr>
        <w:pStyle w:val="TableAttachmentTextBullet1"/>
      </w:pPr>
      <w:r>
        <w:t>"Now that I've described the job, do you have any relevant skills that we haven't yet heard about?"</w:t>
      </w:r>
    </w:p>
    <w:p w14:paraId="0D97F497" w14:textId="46A12820" w:rsidR="00575FE6" w:rsidRDefault="003F03E0" w:rsidP="00575FE6">
      <w:r>
        <w:t>Thank the candidate for coming to the interview and explain the time frame for decision-making and what the next step in the process will be.</w:t>
      </w:r>
    </w:p>
    <w:p w14:paraId="4AD51DBD" w14:textId="77777777" w:rsidR="00575FE6" w:rsidRDefault="00575FE6" w:rsidP="00575FE6">
      <w:pPr>
        <w:pStyle w:val="AttachmentsAttachments"/>
      </w:pPr>
    </w:p>
    <w:p w14:paraId="68609876" w14:textId="77777777" w:rsidR="00575FE6" w:rsidRDefault="00575FE6" w:rsidP="00575FE6">
      <w:pPr>
        <w:pStyle w:val="AttachmentsAttachments"/>
      </w:pPr>
    </w:p>
    <w:p w14:paraId="2D2D8702" w14:textId="77777777" w:rsidR="00575FE6" w:rsidRDefault="00575FE6" w:rsidP="00575FE6">
      <w:pPr>
        <w:pStyle w:val="AttachmentsAttachments"/>
      </w:pPr>
    </w:p>
    <w:p w14:paraId="5583667F" w14:textId="77777777" w:rsidR="00575FE6" w:rsidRDefault="00575FE6" w:rsidP="00575FE6">
      <w:pPr>
        <w:pStyle w:val="AttachmentsAttachments"/>
      </w:pPr>
    </w:p>
    <w:p w14:paraId="3768F529" w14:textId="2F8D29A5" w:rsidR="00575FE6" w:rsidRPr="00575FE6" w:rsidRDefault="00575FE6" w:rsidP="00575FE6">
      <w:pPr>
        <w:pStyle w:val="AttachmentsAttachments"/>
      </w:pPr>
      <w:r w:rsidRPr="00575FE6">
        <w:t xml:space="preserve">Attachment </w:t>
      </w:r>
      <w:r w:rsidRPr="00575FE6">
        <w:t>2</w:t>
      </w:r>
      <w:r w:rsidRPr="00575FE6">
        <w:t>. Keon Park Kindergarten induction checklist for NEW TEACHERS AND EDUCATORS</w:t>
      </w:r>
    </w:p>
    <w:p w14:paraId="509205A7" w14:textId="77777777" w:rsidR="00575FE6" w:rsidRPr="00C94A03" w:rsidRDefault="00575FE6" w:rsidP="00575FE6">
      <w:pPr>
        <w:pStyle w:val="BodyText"/>
        <w:tabs>
          <w:tab w:val="right" w:leader="underscore" w:pos="6379"/>
          <w:tab w:val="right" w:leader="underscore" w:pos="910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Name: </w:t>
      </w:r>
      <w:r w:rsidRPr="00C94A03">
        <w:rPr>
          <w:rFonts w:ascii="Malgun Gothic Semilight" w:eastAsia="Malgun Gothic Semilight" w:hAnsi="Malgun Gothic Semilight" w:cs="Malgun Gothic Semilight"/>
          <w:sz w:val="16"/>
          <w:szCs w:val="16"/>
        </w:rPr>
        <w:tab/>
      </w:r>
      <w:r w:rsidRPr="00C94A03">
        <w:rPr>
          <w:rFonts w:ascii="Malgun Gothic Semilight" w:eastAsia="Malgun Gothic Semilight" w:hAnsi="Malgun Gothic Semilight" w:cs="Malgun Gothic Semilight"/>
          <w:sz w:val="16"/>
          <w:szCs w:val="16"/>
        </w:rPr>
        <w:tab/>
        <w:t xml:space="preserve">Date: </w:t>
      </w:r>
      <w:r w:rsidRPr="00C94A03">
        <w:rPr>
          <w:rFonts w:ascii="Malgun Gothic Semilight" w:eastAsia="Malgun Gothic Semilight" w:hAnsi="Malgun Gothic Semilight" w:cs="Malgun Gothic Semilight"/>
          <w:sz w:val="16"/>
          <w:szCs w:val="16"/>
        </w:rPr>
        <w:tab/>
      </w:r>
    </w:p>
    <w:p w14:paraId="0CEFB6C1" w14:textId="39A15C96" w:rsidR="00575FE6" w:rsidRPr="00C94A03" w:rsidRDefault="00575FE6" w:rsidP="00575FE6">
      <w:pPr>
        <w:pStyle w:val="BodyText"/>
        <w:spacing w:after="360"/>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To be completed</w:t>
      </w:r>
      <w:r>
        <w:rPr>
          <w:rFonts w:ascii="Malgun Gothic Semilight" w:eastAsia="Malgun Gothic Semilight" w:hAnsi="Malgun Gothic Semilight" w:cs="Malgun Gothic Semilight"/>
          <w:sz w:val="16"/>
          <w:szCs w:val="16"/>
        </w:rPr>
        <w:t xml:space="preserve"> with the Educational Leader/nominated supervisor</w:t>
      </w:r>
      <w:r w:rsidRPr="00C94A03">
        <w:rPr>
          <w:rFonts w:ascii="Malgun Gothic Semilight" w:eastAsia="Malgun Gothic Semilight" w:hAnsi="Malgun Gothic Semilight" w:cs="Malgun Gothic Semilight"/>
          <w:sz w:val="16"/>
          <w:szCs w:val="16"/>
        </w:rPr>
        <w:t xml:space="preserve"> </w:t>
      </w:r>
      <w:r>
        <w:rPr>
          <w:rFonts w:ascii="Malgun Gothic Semilight" w:eastAsia="Malgun Gothic Semilight" w:hAnsi="Malgun Gothic Semilight" w:cs="Malgun Gothic Semilight"/>
          <w:sz w:val="16"/>
          <w:szCs w:val="16"/>
        </w:rPr>
        <w:t xml:space="preserve">with </w:t>
      </w:r>
      <w:r w:rsidRPr="00C94A03">
        <w:rPr>
          <w:rFonts w:ascii="Malgun Gothic Semilight" w:eastAsia="Malgun Gothic Semilight" w:hAnsi="Malgun Gothic Semilight" w:cs="Malgun Gothic Semilight"/>
          <w:sz w:val="16"/>
          <w:szCs w:val="16"/>
        </w:rPr>
        <w:t xml:space="preserve">all NEW TEACHERS AND EDUCATORS participating at </w:t>
      </w:r>
      <w:sdt>
        <w:sdtPr>
          <w:rPr>
            <w:rFonts w:ascii="Malgun Gothic Semilight" w:eastAsia="Malgun Gothic Semilight" w:hAnsi="Malgun Gothic Semilight" w:cs="Malgun Gothic Semilight"/>
            <w:sz w:val="16"/>
            <w:szCs w:val="16"/>
          </w:rPr>
          <w:alias w:val="Company"/>
          <w:id w:val="-920631169"/>
          <w:placeholder>
            <w:docPart w:val="93F251D36F5541D9AA711B73C314CF30"/>
          </w:placeholder>
          <w:dataBinding w:prefixMappings="xmlns:ns0='http://schemas.openxmlformats.org/officeDocument/2006/extended-properties' " w:xpath="/ns0:Properties[1]/ns0:Company[1]" w:storeItemID="{6668398D-A668-4E3E-A5EB-62B293D839F1}"/>
          <w:text/>
        </w:sdtPr>
        <w:sdtContent>
          <w:r>
            <w:rPr>
              <w:rFonts w:ascii="Malgun Gothic Semilight" w:eastAsia="Malgun Gothic Semilight" w:hAnsi="Malgun Gothic Semilight" w:cs="Malgun Gothic Semilight"/>
              <w:sz w:val="16"/>
              <w:szCs w:val="16"/>
            </w:rPr>
            <w:t>Keon Park Kindergarten Incorporated</w:t>
          </w:r>
        </w:sdtContent>
      </w:sdt>
      <w:r w:rsidRPr="00C94A03">
        <w:rPr>
          <w:rFonts w:ascii="Malgun Gothic Semilight" w:eastAsia="Malgun Gothic Semilight" w:hAnsi="Malgun Gothic Semilight" w:cs="Malgun Gothic Semilight"/>
          <w:sz w:val="16"/>
          <w:szCs w:val="16"/>
        </w:rPr>
        <w:t xml:space="preserve"> and returned to the </w:t>
      </w:r>
      <w:r>
        <w:rPr>
          <w:rFonts w:ascii="Malgun Gothic Semilight" w:eastAsia="Malgun Gothic Semilight" w:hAnsi="Malgun Gothic Semilight" w:cs="Malgun Gothic Semilight"/>
          <w:sz w:val="16"/>
          <w:szCs w:val="16"/>
        </w:rPr>
        <w:t>educational /leader/</w:t>
      </w:r>
      <w:r w:rsidRPr="00C94A03">
        <w:rPr>
          <w:rFonts w:ascii="Malgun Gothic Semilight" w:eastAsia="Malgun Gothic Semilight" w:hAnsi="Malgun Gothic Semilight" w:cs="Malgun Gothic Semilight"/>
          <w:sz w:val="16"/>
          <w:szCs w:val="16"/>
        </w:rPr>
        <w:t>nominated 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575FE6" w:rsidRPr="00C94A03" w14:paraId="268D3156" w14:textId="77777777" w:rsidTr="009755DB">
        <w:trPr>
          <w:tblHeader/>
        </w:trPr>
        <w:tc>
          <w:tcPr>
            <w:tcW w:w="4028" w:type="pct"/>
            <w:tcBorders>
              <w:top w:val="single" w:sz="4" w:space="0" w:color="auto"/>
              <w:left w:val="single" w:sz="4" w:space="0" w:color="auto"/>
              <w:bottom w:val="single" w:sz="4" w:space="0" w:color="auto"/>
              <w:right w:val="single" w:sz="4" w:space="0" w:color="auto"/>
            </w:tcBorders>
            <w:vAlign w:val="center"/>
            <w:hideMark/>
          </w:tcPr>
          <w:p w14:paraId="6342D0D8" w14:textId="77777777" w:rsidR="00575FE6" w:rsidRPr="00C94A03" w:rsidRDefault="00575FE6" w:rsidP="009755DB">
            <w:pPr>
              <w:pStyle w:val="Tablecolumnhead"/>
              <w:spacing w:line="276" w:lineRule="auto"/>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Teachers and Educators</w:t>
            </w:r>
          </w:p>
        </w:tc>
        <w:tc>
          <w:tcPr>
            <w:tcW w:w="972" w:type="pct"/>
            <w:tcBorders>
              <w:top w:val="single" w:sz="4" w:space="0" w:color="auto"/>
              <w:left w:val="single" w:sz="4" w:space="0" w:color="auto"/>
              <w:bottom w:val="single" w:sz="4" w:space="0" w:color="auto"/>
              <w:right w:val="single" w:sz="4" w:space="0" w:color="auto"/>
            </w:tcBorders>
            <w:vAlign w:val="center"/>
            <w:hideMark/>
          </w:tcPr>
          <w:p w14:paraId="1552DA4B" w14:textId="77777777" w:rsidR="00575FE6" w:rsidRPr="00C94A03" w:rsidRDefault="00575FE6" w:rsidP="009755DB">
            <w:pPr>
              <w:pStyle w:val="Tablecolumnhead"/>
              <w:spacing w:line="276" w:lineRule="auto"/>
              <w:jc w:val="cente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Please tick</w:t>
            </w:r>
          </w:p>
        </w:tc>
      </w:tr>
      <w:tr w:rsidR="00575FE6" w:rsidRPr="00C94A03" w14:paraId="27AB88C1"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11AA6BAA" w14:textId="77777777" w:rsidR="00575FE6" w:rsidRPr="00C94A03" w:rsidRDefault="00575FE6" w:rsidP="009755DB">
            <w:pPr>
              <w:pStyle w:val="Tabletext"/>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I have been given access to all the policies and procedures of </w:t>
            </w:r>
            <w:r>
              <w:rPr>
                <w:rFonts w:ascii="Malgun Gothic Semilight" w:eastAsia="Malgun Gothic Semilight" w:hAnsi="Malgun Gothic Semilight" w:cs="Malgun Gothic Semilight"/>
                <w:sz w:val="16"/>
                <w:szCs w:val="16"/>
              </w:rPr>
              <w:t xml:space="preserve">Keon Park Kindergarten Incorporated </w:t>
            </w:r>
            <w:r w:rsidRPr="00C94A03">
              <w:rPr>
                <w:rFonts w:ascii="Malgun Gothic Semilight" w:eastAsia="Malgun Gothic Semilight" w:hAnsi="Malgun Gothic Semilight" w:cs="Malgun Gothic Semilight"/>
                <w:sz w:val="16"/>
                <w:szCs w:val="16"/>
              </w:rPr>
              <w:t>via the</w:t>
            </w:r>
            <w:r>
              <w:rPr>
                <w:rFonts w:ascii="Malgun Gothic Semilight" w:eastAsia="Malgun Gothic Semilight" w:hAnsi="Malgun Gothic Semilight" w:cs="Malgun Gothic Semilight"/>
                <w:sz w:val="16"/>
                <w:szCs w:val="16"/>
              </w:rPr>
              <w:t xml:space="preserve"> service</w:t>
            </w:r>
            <w:r w:rsidRPr="00C94A03">
              <w:rPr>
                <w:rFonts w:ascii="Malgun Gothic Semilight" w:eastAsia="Malgun Gothic Semilight" w:hAnsi="Malgun Gothic Semilight" w:cs="Malgun Gothic Semilight"/>
                <w:sz w:val="16"/>
                <w:szCs w:val="16"/>
              </w:rPr>
              <w:t xml:space="preserve"> website </w:t>
            </w:r>
          </w:p>
        </w:tc>
        <w:tc>
          <w:tcPr>
            <w:tcW w:w="972" w:type="pct"/>
            <w:tcBorders>
              <w:top w:val="single" w:sz="4" w:space="0" w:color="auto"/>
              <w:left w:val="single" w:sz="4" w:space="0" w:color="auto"/>
              <w:bottom w:val="single" w:sz="4" w:space="0" w:color="auto"/>
              <w:right w:val="single" w:sz="4" w:space="0" w:color="auto"/>
            </w:tcBorders>
            <w:vAlign w:val="center"/>
          </w:tcPr>
          <w:p w14:paraId="51F10DCE"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3BAEB588"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7AAA23AF" w14:textId="77777777" w:rsidR="00575FE6" w:rsidRPr="00C94A03" w:rsidRDefault="00575FE6" w:rsidP="009755DB">
            <w:pPr>
              <w:pStyle w:val="Tabletext"/>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I understand the service follows the National Model for taking photos/videos of children.  </w:t>
            </w:r>
          </w:p>
          <w:p w14:paraId="6C27ED07" w14:textId="77777777" w:rsidR="00575FE6" w:rsidRPr="00C94A03" w:rsidRDefault="00575FE6" w:rsidP="009755DB">
            <w:pPr>
              <w:pStyle w:val="Tabletext"/>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will only utilise Keon Park Kindergarten Inc. devices to take photos/videos of children for programming purposes.</w:t>
            </w:r>
          </w:p>
        </w:tc>
        <w:tc>
          <w:tcPr>
            <w:tcW w:w="972" w:type="pct"/>
            <w:tcBorders>
              <w:top w:val="single" w:sz="4" w:space="0" w:color="auto"/>
              <w:left w:val="single" w:sz="4" w:space="0" w:color="auto"/>
              <w:bottom w:val="single" w:sz="4" w:space="0" w:color="auto"/>
              <w:right w:val="single" w:sz="4" w:space="0" w:color="auto"/>
            </w:tcBorders>
            <w:vAlign w:val="center"/>
          </w:tcPr>
          <w:p w14:paraId="52BD1A81"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675E177C"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3877071C" w14:textId="77777777" w:rsidR="00575FE6" w:rsidRPr="00C94A03" w:rsidRDefault="00575FE6" w:rsidP="009755DB">
            <w:pPr>
              <w:pStyle w:val="Tabletext"/>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understand the content of service policies and procedures, including those relating to:</w:t>
            </w:r>
          </w:p>
        </w:tc>
        <w:tc>
          <w:tcPr>
            <w:tcW w:w="972" w:type="pct"/>
            <w:tcBorders>
              <w:top w:val="single" w:sz="4" w:space="0" w:color="auto"/>
              <w:left w:val="single" w:sz="4" w:space="0" w:color="auto"/>
              <w:bottom w:val="single" w:sz="4" w:space="0" w:color="auto"/>
              <w:right w:val="single" w:sz="4" w:space="0" w:color="auto"/>
            </w:tcBorders>
            <w:vAlign w:val="center"/>
          </w:tcPr>
          <w:p w14:paraId="49589BCE"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787FA4C2"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1FB7CE3C" w14:textId="77777777" w:rsidR="00575FE6" w:rsidRPr="00C94A03" w:rsidRDefault="00575FE6" w:rsidP="00575FE6">
            <w:pPr>
              <w:pStyle w:val="Tabletext"/>
              <w:numPr>
                <w:ilvl w:val="0"/>
                <w:numId w:val="20"/>
              </w:numPr>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8"/>
                <w:szCs w:val="18"/>
              </w:rPr>
              <w:t xml:space="preserve">Use of personal devices </w:t>
            </w:r>
            <w:r w:rsidRPr="005D2243">
              <w:rPr>
                <w:rFonts w:ascii="Malgun Gothic Semilight" w:eastAsia="Malgun Gothic Semilight" w:hAnsi="Malgun Gothic Semilight" w:cs="Malgun Gothic Semilight"/>
                <w:i/>
                <w:iCs/>
                <w:color w:val="007BB8"/>
                <w:sz w:val="18"/>
                <w:szCs w:val="18"/>
              </w:rPr>
              <w:t>(Safe Use of Digital Technologies and Online Environments</w:t>
            </w:r>
            <w:r>
              <w:rPr>
                <w:rFonts w:ascii="Malgun Gothic Semilight" w:eastAsia="Malgun Gothic Semilight" w:hAnsi="Malgun Gothic Semilight" w:cs="Malgun Gothic Semilight"/>
                <w:i/>
                <w:iCs/>
                <w:color w:val="007BB8"/>
                <w:sz w:val="18"/>
                <w:szCs w:val="18"/>
              </w:rPr>
              <w:t>)</w:t>
            </w:r>
          </w:p>
        </w:tc>
        <w:tc>
          <w:tcPr>
            <w:tcW w:w="972" w:type="pct"/>
            <w:tcBorders>
              <w:top w:val="single" w:sz="4" w:space="0" w:color="auto"/>
              <w:left w:val="single" w:sz="4" w:space="0" w:color="auto"/>
              <w:bottom w:val="single" w:sz="4" w:space="0" w:color="auto"/>
              <w:right w:val="single" w:sz="4" w:space="0" w:color="auto"/>
            </w:tcBorders>
            <w:vAlign w:val="center"/>
          </w:tcPr>
          <w:p w14:paraId="696F93A2"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753F7878"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53E0B0CB"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conduct while at the service </w:t>
            </w:r>
            <w:r w:rsidRPr="00C94A03">
              <w:rPr>
                <w:rStyle w:val="PolicyNameChar"/>
                <w:rFonts w:ascii="Malgun Gothic Semilight" w:eastAsia="Malgun Gothic Semilight" w:hAnsi="Malgun Gothic Semilight" w:cs="Malgun Gothic Semilight"/>
                <w:sz w:val="16"/>
                <w:szCs w:val="16"/>
              </w:rPr>
              <w:t>(Code of Conduct Policy)</w:t>
            </w:r>
          </w:p>
        </w:tc>
        <w:tc>
          <w:tcPr>
            <w:tcW w:w="972" w:type="pct"/>
            <w:tcBorders>
              <w:top w:val="single" w:sz="4" w:space="0" w:color="auto"/>
              <w:left w:val="single" w:sz="4" w:space="0" w:color="auto"/>
              <w:bottom w:val="single" w:sz="4" w:space="0" w:color="auto"/>
              <w:right w:val="single" w:sz="4" w:space="0" w:color="auto"/>
            </w:tcBorders>
            <w:vAlign w:val="center"/>
          </w:tcPr>
          <w:p w14:paraId="6DEB4192"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0EC0B6DA"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1EFD8C4E"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emergency, evacuation, fire and safety, including locations of fire extinguishers and emergency exits </w:t>
            </w:r>
            <w:r w:rsidRPr="00C94A03">
              <w:rPr>
                <w:rStyle w:val="PolicyNameChar"/>
                <w:rFonts w:ascii="Malgun Gothic Semilight" w:eastAsia="Malgun Gothic Semilight" w:hAnsi="Malgun Gothic Semilight" w:cs="Malgun Gothic Semilight"/>
                <w:sz w:val="16"/>
                <w:szCs w:val="16"/>
              </w:rPr>
              <w:t>(Emergency and Evacuation Policy)</w:t>
            </w:r>
          </w:p>
        </w:tc>
        <w:tc>
          <w:tcPr>
            <w:tcW w:w="972" w:type="pct"/>
            <w:tcBorders>
              <w:top w:val="single" w:sz="4" w:space="0" w:color="auto"/>
              <w:left w:val="single" w:sz="4" w:space="0" w:color="auto"/>
              <w:bottom w:val="single" w:sz="4" w:space="0" w:color="auto"/>
              <w:right w:val="single" w:sz="4" w:space="0" w:color="auto"/>
            </w:tcBorders>
            <w:vAlign w:val="center"/>
          </w:tcPr>
          <w:p w14:paraId="7FFC57C9"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228B215F"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1233945A"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accidents at the service </w:t>
            </w:r>
            <w:r w:rsidRPr="00C94A03">
              <w:rPr>
                <w:rStyle w:val="PolicyNameChar"/>
                <w:rFonts w:ascii="Malgun Gothic Semilight" w:eastAsia="Malgun Gothic Semilight" w:hAnsi="Malgun Gothic Semilight" w:cs="Malgun Gothic Semilight"/>
                <w:sz w:val="16"/>
                <w:szCs w:val="16"/>
              </w:rPr>
              <w:t>(Incident, Injury, Trauma and Illness Policy)</w:t>
            </w:r>
          </w:p>
        </w:tc>
        <w:tc>
          <w:tcPr>
            <w:tcW w:w="972" w:type="pct"/>
            <w:tcBorders>
              <w:top w:val="single" w:sz="4" w:space="0" w:color="auto"/>
              <w:left w:val="single" w:sz="4" w:space="0" w:color="auto"/>
              <w:bottom w:val="single" w:sz="4" w:space="0" w:color="auto"/>
              <w:right w:val="single" w:sz="4" w:space="0" w:color="auto"/>
            </w:tcBorders>
            <w:vAlign w:val="center"/>
          </w:tcPr>
          <w:p w14:paraId="5FCEFB4A"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4DB746AC"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4E8C0B08"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dealing with medical conditions </w:t>
            </w:r>
            <w:r w:rsidRPr="00C94A03">
              <w:rPr>
                <w:rStyle w:val="PolicyNameChar"/>
                <w:rFonts w:ascii="Malgun Gothic Semilight" w:eastAsia="Malgun Gothic Semilight" w:hAnsi="Malgun Gothic Semilight" w:cs="Malgun Gothic Semilight"/>
                <w:sz w:val="16"/>
                <w:szCs w:val="16"/>
              </w:rPr>
              <w:t>(Dealing with Medical Conditions Policy, Asthma Policy, Anaphylaxis and Allergic Reactions Policy, Diabetes Policy, Epilepsy and Seizures Policy and Administration of Medication Policy)</w:t>
            </w:r>
          </w:p>
        </w:tc>
        <w:tc>
          <w:tcPr>
            <w:tcW w:w="972" w:type="pct"/>
            <w:tcBorders>
              <w:top w:val="single" w:sz="4" w:space="0" w:color="auto"/>
              <w:left w:val="single" w:sz="4" w:space="0" w:color="auto"/>
              <w:bottom w:val="single" w:sz="4" w:space="0" w:color="auto"/>
              <w:right w:val="single" w:sz="4" w:space="0" w:color="auto"/>
            </w:tcBorders>
            <w:vAlign w:val="center"/>
          </w:tcPr>
          <w:p w14:paraId="6D9023B8"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6CA1C87D"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0B1F2601"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good hygiene practices </w:t>
            </w:r>
            <w:r w:rsidRPr="00C94A03">
              <w:rPr>
                <w:rStyle w:val="PolicyNameChar"/>
                <w:rFonts w:ascii="Malgun Gothic Semilight" w:eastAsia="Malgun Gothic Semilight" w:hAnsi="Malgun Gothic Semilight" w:cs="Malgun Gothic Semilight"/>
                <w:sz w:val="16"/>
                <w:szCs w:val="16"/>
              </w:rPr>
              <w:t>(Hygiene Policy and Food Safety Policy)</w:t>
            </w:r>
          </w:p>
        </w:tc>
        <w:tc>
          <w:tcPr>
            <w:tcW w:w="972" w:type="pct"/>
            <w:tcBorders>
              <w:top w:val="single" w:sz="4" w:space="0" w:color="auto"/>
              <w:left w:val="single" w:sz="4" w:space="0" w:color="auto"/>
              <w:bottom w:val="single" w:sz="4" w:space="0" w:color="auto"/>
              <w:right w:val="single" w:sz="4" w:space="0" w:color="auto"/>
            </w:tcBorders>
            <w:vAlign w:val="center"/>
          </w:tcPr>
          <w:p w14:paraId="4501AEF5"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2545C248"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15955B4C"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dealing with infectious diseases </w:t>
            </w:r>
            <w:r w:rsidRPr="00C94A03">
              <w:rPr>
                <w:rStyle w:val="PolicyNameChar"/>
                <w:rFonts w:ascii="Malgun Gothic Semilight" w:eastAsia="Malgun Gothic Semilight" w:hAnsi="Malgun Gothic Semilight" w:cs="Malgun Gothic Semilight"/>
                <w:sz w:val="16"/>
                <w:szCs w:val="16"/>
              </w:rPr>
              <w:t>(Dealing with Infectious Diseases Policy)</w:t>
            </w:r>
          </w:p>
        </w:tc>
        <w:tc>
          <w:tcPr>
            <w:tcW w:w="972" w:type="pct"/>
            <w:tcBorders>
              <w:top w:val="single" w:sz="4" w:space="0" w:color="auto"/>
              <w:left w:val="single" w:sz="4" w:space="0" w:color="auto"/>
              <w:bottom w:val="single" w:sz="4" w:space="0" w:color="auto"/>
              <w:right w:val="single" w:sz="4" w:space="0" w:color="auto"/>
            </w:tcBorders>
            <w:vAlign w:val="center"/>
          </w:tcPr>
          <w:p w14:paraId="1DDC3E11"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3B2F76BD"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003B0F2A"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first aid arrangements for children and adults, including the location of the nearest first aid kit </w:t>
            </w:r>
            <w:r w:rsidRPr="00C94A03">
              <w:rPr>
                <w:rStyle w:val="PolicyNameChar"/>
                <w:rFonts w:ascii="Malgun Gothic Semilight" w:eastAsia="Malgun Gothic Semilight" w:hAnsi="Malgun Gothic Semilight" w:cs="Malgun Gothic Semilight"/>
                <w:sz w:val="16"/>
                <w:szCs w:val="16"/>
              </w:rPr>
              <w:t>(Administration of First Aid Policy)</w:t>
            </w:r>
          </w:p>
        </w:tc>
        <w:tc>
          <w:tcPr>
            <w:tcW w:w="972" w:type="pct"/>
            <w:tcBorders>
              <w:top w:val="single" w:sz="4" w:space="0" w:color="auto"/>
              <w:left w:val="single" w:sz="4" w:space="0" w:color="auto"/>
              <w:bottom w:val="single" w:sz="4" w:space="0" w:color="auto"/>
              <w:right w:val="single" w:sz="4" w:space="0" w:color="auto"/>
            </w:tcBorders>
            <w:vAlign w:val="center"/>
          </w:tcPr>
          <w:p w14:paraId="74C16AEA"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64ADF3C3"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26EB0FE5"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daily routines</w:t>
            </w:r>
          </w:p>
          <w:p w14:paraId="22CD98DD"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color w:val="FF0000"/>
                <w:sz w:val="16"/>
                <w:szCs w:val="16"/>
              </w:rPr>
              <w:t>Arrival and departure processes</w:t>
            </w:r>
          </w:p>
          <w:p w14:paraId="446E1380"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color w:val="FF0000"/>
                <w:sz w:val="16"/>
                <w:szCs w:val="16"/>
              </w:rPr>
              <w:t xml:space="preserve">Locking/unlocking front gate expectations </w:t>
            </w:r>
          </w:p>
        </w:tc>
        <w:tc>
          <w:tcPr>
            <w:tcW w:w="972" w:type="pct"/>
            <w:tcBorders>
              <w:top w:val="single" w:sz="4" w:space="0" w:color="auto"/>
              <w:left w:val="single" w:sz="4" w:space="0" w:color="auto"/>
              <w:bottom w:val="single" w:sz="4" w:space="0" w:color="auto"/>
              <w:right w:val="single" w:sz="4" w:space="0" w:color="auto"/>
            </w:tcBorders>
            <w:vAlign w:val="center"/>
          </w:tcPr>
          <w:p w14:paraId="4DEEFEB3"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6FDE2C5E"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006D7EC6"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the importance of OHS and following safe work practices </w:t>
            </w:r>
            <w:r w:rsidRPr="00C94A03">
              <w:rPr>
                <w:rStyle w:val="PolicyNameChar"/>
                <w:rFonts w:ascii="Malgun Gothic Semilight" w:eastAsia="Malgun Gothic Semilight" w:hAnsi="Malgun Gothic Semilight" w:cs="Malgun Gothic Semilight"/>
                <w:sz w:val="16"/>
                <w:szCs w:val="16"/>
              </w:rPr>
              <w:t>(Occupational Health and Safety Policy)</w:t>
            </w:r>
          </w:p>
        </w:tc>
        <w:tc>
          <w:tcPr>
            <w:tcW w:w="972" w:type="pct"/>
            <w:tcBorders>
              <w:top w:val="single" w:sz="4" w:space="0" w:color="auto"/>
              <w:left w:val="single" w:sz="4" w:space="0" w:color="auto"/>
              <w:bottom w:val="single" w:sz="4" w:space="0" w:color="auto"/>
              <w:right w:val="single" w:sz="4" w:space="0" w:color="auto"/>
            </w:tcBorders>
            <w:vAlign w:val="center"/>
          </w:tcPr>
          <w:p w14:paraId="03A519DF"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4F3FD690"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39590BDE" w14:textId="77777777" w:rsidR="00575FE6" w:rsidRPr="00C94A03" w:rsidRDefault="00575FE6" w:rsidP="009755DB">
            <w:pPr>
              <w:pStyle w:val="Tablebullets"/>
              <w:tabs>
                <w:tab w:val="clear" w:pos="284"/>
                <w:tab w:val="left" w:pos="720"/>
              </w:tabs>
              <w:rPr>
                <w:rStyle w:val="PolicyNameChar"/>
                <w:rFonts w:ascii="Malgun Gothic Semilight" w:eastAsia="Malgun Gothic Semilight" w:hAnsi="Malgun Gothic Semilight" w:cs="Malgun Gothic Semilight"/>
                <w:i w:val="0"/>
                <w:iCs w:val="0"/>
                <w:sz w:val="16"/>
                <w:szCs w:val="16"/>
              </w:rPr>
            </w:pPr>
            <w:r w:rsidRPr="00C94A03">
              <w:rPr>
                <w:rFonts w:ascii="Malgun Gothic Semilight" w:eastAsia="Malgun Gothic Semilight" w:hAnsi="Malgun Gothic Semilight" w:cs="Malgun Gothic Semilight"/>
                <w:sz w:val="16"/>
                <w:szCs w:val="16"/>
              </w:rPr>
              <w:lastRenderedPageBreak/>
              <w:t xml:space="preserve">interacting appropriately with children </w:t>
            </w:r>
            <w:r w:rsidRPr="00C94A03">
              <w:rPr>
                <w:rStyle w:val="PolicyNameChar"/>
                <w:rFonts w:ascii="Malgun Gothic Semilight" w:eastAsia="Malgun Gothic Semilight" w:hAnsi="Malgun Gothic Semilight" w:cs="Malgun Gothic Semilight"/>
                <w:sz w:val="16"/>
                <w:szCs w:val="16"/>
              </w:rPr>
              <w:t>(Interactions with Children Policy)</w:t>
            </w:r>
          </w:p>
          <w:p w14:paraId="282905A9" w14:textId="77777777" w:rsidR="00575FE6" w:rsidRPr="00C94A03" w:rsidRDefault="00575FE6" w:rsidP="009755DB">
            <w:pPr>
              <w:pStyle w:val="Tablebullets"/>
              <w:tabs>
                <w:tab w:val="clear" w:pos="284"/>
                <w:tab w:val="left" w:pos="720"/>
              </w:tabs>
              <w:rPr>
                <w:rStyle w:val="PolicyNameChar"/>
                <w:rFonts w:ascii="Malgun Gothic Semilight" w:eastAsia="Malgun Gothic Semilight" w:hAnsi="Malgun Gothic Semilight" w:cs="Malgun Gothic Semilight"/>
                <w:i w:val="0"/>
                <w:iCs w:val="0"/>
                <w:color w:val="FF0000"/>
                <w:sz w:val="16"/>
                <w:szCs w:val="16"/>
              </w:rPr>
            </w:pPr>
            <w:r w:rsidRPr="00C94A03">
              <w:rPr>
                <w:rStyle w:val="PolicyNameChar"/>
                <w:rFonts w:ascii="Malgun Gothic Semilight" w:eastAsia="Malgun Gothic Semilight" w:hAnsi="Malgun Gothic Semilight" w:cs="Malgun Gothic Semilight"/>
                <w:color w:val="FF0000"/>
                <w:sz w:val="16"/>
                <w:szCs w:val="16"/>
              </w:rPr>
              <w:t>Utilising visual communications</w:t>
            </w:r>
          </w:p>
          <w:p w14:paraId="48CAFF35"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Style w:val="PolicyNameChar"/>
                <w:rFonts w:ascii="Malgun Gothic Semilight" w:eastAsia="Malgun Gothic Semilight" w:hAnsi="Malgun Gothic Semilight" w:cs="Malgun Gothic Semilight"/>
                <w:color w:val="FF0000"/>
                <w:sz w:val="16"/>
                <w:szCs w:val="16"/>
              </w:rPr>
              <w:t xml:space="preserve">Utilising positive talking strategies </w:t>
            </w:r>
          </w:p>
        </w:tc>
        <w:tc>
          <w:tcPr>
            <w:tcW w:w="972" w:type="pct"/>
            <w:tcBorders>
              <w:top w:val="single" w:sz="4" w:space="0" w:color="auto"/>
              <w:left w:val="single" w:sz="4" w:space="0" w:color="auto"/>
              <w:bottom w:val="single" w:sz="4" w:space="0" w:color="auto"/>
              <w:right w:val="single" w:sz="4" w:space="0" w:color="auto"/>
            </w:tcBorders>
            <w:vAlign w:val="center"/>
          </w:tcPr>
          <w:p w14:paraId="2EAD73CA"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09F6C857"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5F172568"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reporting of serious incidents and notifiable incidents at the service </w:t>
            </w:r>
            <w:r w:rsidRPr="00C94A03">
              <w:rPr>
                <w:rStyle w:val="PolicyNameChar"/>
                <w:rFonts w:ascii="Malgun Gothic Semilight" w:eastAsia="Malgun Gothic Semilight" w:hAnsi="Malgun Gothic Semilight" w:cs="Malgun Gothic Semilight"/>
                <w:sz w:val="16"/>
                <w:szCs w:val="16"/>
              </w:rPr>
              <w:t>(Incident, Injury, Trauma and Illness Policy, Compliments and Complaints Policy and Occupational Health and Safety Policy)</w:t>
            </w:r>
          </w:p>
        </w:tc>
        <w:tc>
          <w:tcPr>
            <w:tcW w:w="972" w:type="pct"/>
            <w:tcBorders>
              <w:top w:val="single" w:sz="4" w:space="0" w:color="auto"/>
              <w:left w:val="single" w:sz="4" w:space="0" w:color="auto"/>
              <w:bottom w:val="single" w:sz="4" w:space="0" w:color="auto"/>
              <w:right w:val="single" w:sz="4" w:space="0" w:color="auto"/>
            </w:tcBorders>
            <w:vAlign w:val="center"/>
          </w:tcPr>
          <w:p w14:paraId="1602F17B"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5FCAF387"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5B705E1D" w14:textId="77777777" w:rsidR="00575FE6" w:rsidRPr="00C94A03" w:rsidRDefault="00575FE6" w:rsidP="009755DB">
            <w:pPr>
              <w:pStyle w:val="Tablebullets"/>
              <w:tabs>
                <w:tab w:val="clear" w:pos="284"/>
                <w:tab w:val="left" w:pos="720"/>
              </w:tab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reporting hazards in the workplace </w:t>
            </w:r>
            <w:r w:rsidRPr="00C94A03">
              <w:rPr>
                <w:rStyle w:val="PolicyNameChar"/>
                <w:rFonts w:ascii="Malgun Gothic Semilight" w:eastAsia="Malgun Gothic Semilight" w:hAnsi="Malgun Gothic Semilight" w:cs="Malgun Gothic Semilight"/>
                <w:sz w:val="16"/>
                <w:szCs w:val="16"/>
              </w:rPr>
              <w:t>(Occupational Health and Safety Policy)</w:t>
            </w:r>
          </w:p>
        </w:tc>
        <w:tc>
          <w:tcPr>
            <w:tcW w:w="972" w:type="pct"/>
            <w:tcBorders>
              <w:top w:val="single" w:sz="4" w:space="0" w:color="auto"/>
              <w:left w:val="single" w:sz="4" w:space="0" w:color="auto"/>
              <w:bottom w:val="single" w:sz="4" w:space="0" w:color="auto"/>
              <w:right w:val="single" w:sz="4" w:space="0" w:color="auto"/>
            </w:tcBorders>
            <w:vAlign w:val="center"/>
          </w:tcPr>
          <w:p w14:paraId="00D75455" w14:textId="77777777" w:rsidR="00575FE6" w:rsidRPr="00C94A03" w:rsidRDefault="00575FE6" w:rsidP="009755DB">
            <w:pPr>
              <w:spacing w:before="60" w:after="60" w:line="276" w:lineRule="auto"/>
              <w:rPr>
                <w:rFonts w:ascii="Malgun Gothic Semilight" w:eastAsia="Malgun Gothic Semilight" w:hAnsi="Malgun Gothic Semilight" w:cs="Malgun Gothic Semilight"/>
                <w:sz w:val="16"/>
                <w:szCs w:val="16"/>
              </w:rPr>
            </w:pPr>
          </w:p>
        </w:tc>
      </w:tr>
      <w:tr w:rsidR="00575FE6" w:rsidRPr="00C94A03" w14:paraId="4C7C735C"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07ED7A28"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lastRenderedPageBreak/>
              <w:t xml:space="preserve">I am aware of the non-smoking policy of the service and not be affected by alcohol or drugs (including prescription medication) that would impair my capacity to complete my tasks </w:t>
            </w:r>
            <w:r w:rsidRPr="00C94A03">
              <w:rPr>
                <w:rStyle w:val="PolicyNameChar"/>
                <w:rFonts w:ascii="Malgun Gothic Semilight" w:eastAsia="Malgun Gothic Semilight" w:hAnsi="Malgun Gothic Semilight" w:cs="Malgun Gothic Semilight"/>
                <w:sz w:val="16"/>
                <w:szCs w:val="16"/>
              </w:rPr>
              <w:t xml:space="preserve">(Tobacco, E-Cigarettes, Alcohol, </w:t>
            </w:r>
            <w:r>
              <w:rPr>
                <w:rStyle w:val="PolicyNameChar"/>
                <w:rFonts w:ascii="Malgun Gothic Semilight" w:eastAsia="Malgun Gothic Semilight" w:hAnsi="Malgun Gothic Semilight" w:cs="Malgun Gothic Semilight"/>
                <w:sz w:val="16"/>
                <w:szCs w:val="16"/>
              </w:rPr>
              <w:t>V</w:t>
            </w:r>
            <w:r>
              <w:rPr>
                <w:rStyle w:val="PolicyNameChar"/>
                <w:rFonts w:eastAsia="Malgun Gothic Semilight"/>
              </w:rPr>
              <w:t xml:space="preserve">apes </w:t>
            </w:r>
            <w:r w:rsidRPr="00C94A03">
              <w:rPr>
                <w:rStyle w:val="PolicyNameChar"/>
                <w:rFonts w:ascii="Malgun Gothic Semilight" w:eastAsia="Malgun Gothic Semilight" w:hAnsi="Malgun Gothic Semilight" w:cs="Malgun Gothic Semilight"/>
                <w:sz w:val="16"/>
                <w:szCs w:val="16"/>
              </w:rPr>
              <w:t>and other Drugs Policy)</w:t>
            </w:r>
          </w:p>
        </w:tc>
        <w:tc>
          <w:tcPr>
            <w:tcW w:w="972" w:type="pct"/>
            <w:tcBorders>
              <w:top w:val="single" w:sz="4" w:space="0" w:color="auto"/>
              <w:left w:val="single" w:sz="4" w:space="0" w:color="auto"/>
              <w:bottom w:val="single" w:sz="4" w:space="0" w:color="auto"/>
              <w:right w:val="single" w:sz="4" w:space="0" w:color="auto"/>
            </w:tcBorders>
            <w:vAlign w:val="center"/>
          </w:tcPr>
          <w:p w14:paraId="3C7415FE"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10B24AE5"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5D627234"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handling complaints and grievances </w:t>
            </w:r>
            <w:r w:rsidRPr="00C94A03">
              <w:rPr>
                <w:rStyle w:val="PolicyNameChar"/>
                <w:rFonts w:ascii="Malgun Gothic Semilight" w:eastAsia="Malgun Gothic Semilight" w:hAnsi="Malgun Gothic Semilight" w:cs="Malgun Gothic Semilight"/>
                <w:sz w:val="16"/>
                <w:szCs w:val="16"/>
              </w:rPr>
              <w:t>(Compliments and Complaints Policy)</w:t>
            </w:r>
          </w:p>
        </w:tc>
        <w:tc>
          <w:tcPr>
            <w:tcW w:w="972" w:type="pct"/>
            <w:tcBorders>
              <w:top w:val="single" w:sz="4" w:space="0" w:color="auto"/>
              <w:left w:val="single" w:sz="4" w:space="0" w:color="auto"/>
              <w:bottom w:val="single" w:sz="4" w:space="0" w:color="auto"/>
              <w:right w:val="single" w:sz="4" w:space="0" w:color="auto"/>
            </w:tcBorders>
            <w:vAlign w:val="center"/>
          </w:tcPr>
          <w:p w14:paraId="24C4104E"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4E633D1D"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22EFDC67"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 safety and wellbeing and child protection including how to respond to concerns</w:t>
            </w:r>
            <w:r>
              <w:rPr>
                <w:rFonts w:ascii="Malgun Gothic Semilight" w:eastAsia="Malgun Gothic Semilight" w:hAnsi="Malgun Gothic Semilight" w:cs="Malgun Gothic Semilight"/>
                <w:sz w:val="16"/>
                <w:szCs w:val="16"/>
              </w:rPr>
              <w:t xml:space="preserve"> of child safety</w:t>
            </w:r>
            <w:r w:rsidRPr="00C94A03">
              <w:rPr>
                <w:rFonts w:ascii="Malgun Gothic Semilight" w:eastAsia="Malgun Gothic Semilight" w:hAnsi="Malgun Gothic Semilight" w:cs="Malgun Gothic Semilight"/>
                <w:sz w:val="16"/>
                <w:szCs w:val="16"/>
              </w:rPr>
              <w:t xml:space="preserve"> </w:t>
            </w:r>
            <w:r w:rsidRPr="00C94A03">
              <w:rPr>
                <w:rStyle w:val="PolicyNameChar"/>
                <w:rFonts w:ascii="Malgun Gothic Semilight" w:eastAsia="Malgun Gothic Semilight" w:hAnsi="Malgun Gothic Semilight" w:cs="Malgun Gothic Semilight"/>
                <w:sz w:val="16"/>
                <w:szCs w:val="16"/>
              </w:rPr>
              <w:t>(Child Safe Environment and Wellbeing Policy)</w:t>
            </w:r>
          </w:p>
        </w:tc>
        <w:tc>
          <w:tcPr>
            <w:tcW w:w="972" w:type="pct"/>
            <w:tcBorders>
              <w:top w:val="single" w:sz="4" w:space="0" w:color="auto"/>
              <w:left w:val="single" w:sz="4" w:space="0" w:color="auto"/>
              <w:bottom w:val="single" w:sz="4" w:space="0" w:color="auto"/>
              <w:right w:val="single" w:sz="4" w:space="0" w:color="auto"/>
            </w:tcBorders>
            <w:vAlign w:val="center"/>
          </w:tcPr>
          <w:p w14:paraId="66E73182"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575A4721"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502C6929"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privacy and confidentiality of information </w:t>
            </w:r>
            <w:r w:rsidRPr="00C94A03">
              <w:rPr>
                <w:rStyle w:val="PolicyNameChar"/>
                <w:rFonts w:ascii="Malgun Gothic Semilight" w:eastAsia="Malgun Gothic Semilight" w:hAnsi="Malgun Gothic Semilight" w:cs="Malgun Gothic Semilight"/>
                <w:sz w:val="16"/>
                <w:szCs w:val="16"/>
              </w:rPr>
              <w:t>(Privacy and Confidentiality Policy)</w:t>
            </w:r>
          </w:p>
        </w:tc>
        <w:tc>
          <w:tcPr>
            <w:tcW w:w="972" w:type="pct"/>
            <w:tcBorders>
              <w:top w:val="single" w:sz="4" w:space="0" w:color="auto"/>
              <w:left w:val="single" w:sz="4" w:space="0" w:color="auto"/>
              <w:bottom w:val="single" w:sz="4" w:space="0" w:color="auto"/>
              <w:right w:val="single" w:sz="4" w:space="0" w:color="auto"/>
            </w:tcBorders>
            <w:vAlign w:val="center"/>
          </w:tcPr>
          <w:p w14:paraId="52CB2BC0"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37EA5A58"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3D67A9C9"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have been provided with a copy of the Keon Park Kindergarten INC.:</w:t>
            </w:r>
          </w:p>
          <w:p w14:paraId="4CE953F8"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Quality Improvement Plan</w:t>
            </w:r>
          </w:p>
          <w:p w14:paraId="2E4723AB"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Emergency management plan</w:t>
            </w:r>
          </w:p>
          <w:p w14:paraId="7A30110A"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Child Safe standards risk assessment </w:t>
            </w:r>
          </w:p>
          <w:p w14:paraId="210A9622"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 safe standards mapping document</w:t>
            </w:r>
          </w:p>
          <w:p w14:paraId="2E2E669A"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Virus safe plan – symptom free for 72hrs policy!</w:t>
            </w:r>
          </w:p>
          <w:p w14:paraId="4522EA07"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Strategic Plan</w:t>
            </w:r>
          </w:p>
          <w:p w14:paraId="6778DE57"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 xml:space="preserve">Child safe Standards </w:t>
            </w:r>
            <w:r w:rsidRPr="00C94A03">
              <w:rPr>
                <w:rFonts w:ascii="Malgun Gothic Semilight" w:eastAsia="Malgun Gothic Semilight" w:hAnsi="Malgun Gothic Semilight" w:cs="Malgun Gothic Semilight"/>
                <w:sz w:val="16"/>
                <w:szCs w:val="16"/>
              </w:rPr>
              <w:t>Training Plan</w:t>
            </w:r>
          </w:p>
          <w:p w14:paraId="22F69A9B" w14:textId="77777777" w:rsidR="00575FE6" w:rsidRPr="00C94A03" w:rsidRDefault="00575FE6" w:rsidP="00575FE6">
            <w:pPr>
              <w:pStyle w:val="Tabletext"/>
              <w:keepNext/>
              <w:keepLines/>
              <w:numPr>
                <w:ilvl w:val="0"/>
                <w:numId w:val="16"/>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Family handbook</w:t>
            </w:r>
          </w:p>
        </w:tc>
        <w:tc>
          <w:tcPr>
            <w:tcW w:w="972" w:type="pct"/>
            <w:tcBorders>
              <w:top w:val="single" w:sz="4" w:space="0" w:color="auto"/>
              <w:left w:val="single" w:sz="4" w:space="0" w:color="auto"/>
              <w:bottom w:val="single" w:sz="4" w:space="0" w:color="auto"/>
              <w:right w:val="single" w:sz="4" w:space="0" w:color="auto"/>
            </w:tcBorders>
            <w:vAlign w:val="center"/>
          </w:tcPr>
          <w:p w14:paraId="6995EE78"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61251FED" w14:textId="77777777" w:rsidTr="009755DB">
        <w:tc>
          <w:tcPr>
            <w:tcW w:w="4028" w:type="pct"/>
            <w:tcBorders>
              <w:top w:val="single" w:sz="4" w:space="0" w:color="auto"/>
              <w:left w:val="single" w:sz="4" w:space="0" w:color="auto"/>
              <w:bottom w:val="single" w:sz="4" w:space="0" w:color="auto"/>
              <w:right w:val="single" w:sz="4" w:space="0" w:color="auto"/>
            </w:tcBorders>
            <w:vAlign w:val="center"/>
            <w:hideMark/>
          </w:tcPr>
          <w:p w14:paraId="3498B943"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have been provided with administrative information regarding the following procedures:</w:t>
            </w:r>
          </w:p>
          <w:p w14:paraId="62080A44"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Relieving or absent days due to illness</w:t>
            </w:r>
          </w:p>
          <w:p w14:paraId="697EC51E"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Timesheets</w:t>
            </w:r>
          </w:p>
          <w:p w14:paraId="3F5CF7C0"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Educator/Committee Communication and reflection WhatsApp forums</w:t>
            </w:r>
          </w:p>
          <w:p w14:paraId="6C995125"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Non-contact work – flexibility to work off site</w:t>
            </w:r>
          </w:p>
          <w:p w14:paraId="50CAF4D2"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National Model of taking images/videos of children … to also be promoted with families</w:t>
            </w:r>
          </w:p>
          <w:p w14:paraId="151F0A36"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Visitors sign in book - including code of conduct policy reading/signing for ALL visitors </w:t>
            </w:r>
          </w:p>
          <w:p w14:paraId="62D77F00"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Healthy food options for lunch</w:t>
            </w:r>
          </w:p>
          <w:p w14:paraId="0030047C"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Closed shoes to be worn for safety reasons</w:t>
            </w:r>
          </w:p>
          <w:p w14:paraId="4D28C896"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Sunhat must be worn outdoors</w:t>
            </w:r>
          </w:p>
          <w:p w14:paraId="30A3FD88"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No playground access for children/ families before or after the session (Insurance reasons) </w:t>
            </w:r>
          </w:p>
          <w:p w14:paraId="1E4226DF"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Professional development days</w:t>
            </w:r>
          </w:p>
          <w:p w14:paraId="6AD9F208" w14:textId="77777777" w:rsidR="00575FE6" w:rsidRPr="00C94A03" w:rsidRDefault="00575FE6" w:rsidP="00575FE6">
            <w:pPr>
              <w:pStyle w:val="Tabletext"/>
              <w:keepNext/>
              <w:keepLines/>
              <w:numPr>
                <w:ilvl w:val="0"/>
                <w:numId w:val="17"/>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Pupil free days</w:t>
            </w:r>
          </w:p>
        </w:tc>
        <w:tc>
          <w:tcPr>
            <w:tcW w:w="972" w:type="pct"/>
            <w:tcBorders>
              <w:top w:val="single" w:sz="4" w:space="0" w:color="auto"/>
              <w:left w:val="single" w:sz="4" w:space="0" w:color="auto"/>
              <w:bottom w:val="single" w:sz="4" w:space="0" w:color="auto"/>
              <w:right w:val="single" w:sz="4" w:space="0" w:color="auto"/>
            </w:tcBorders>
            <w:vAlign w:val="center"/>
          </w:tcPr>
          <w:p w14:paraId="4626FF83"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65F16413"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6846B10B"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have been provided with the following Keon Park Kindergarten Inc. technological devices:</w:t>
            </w:r>
          </w:p>
          <w:p w14:paraId="7B02ED0D" w14:textId="77777777" w:rsidR="00575FE6" w:rsidRPr="00C94A03" w:rsidRDefault="00575FE6" w:rsidP="00575FE6">
            <w:pPr>
              <w:pStyle w:val="Tabletext"/>
              <w:keepNext/>
              <w:keepLines/>
              <w:numPr>
                <w:ilvl w:val="0"/>
                <w:numId w:val="19"/>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Laptop</w:t>
            </w:r>
          </w:p>
          <w:p w14:paraId="3A4D07CE" w14:textId="77777777" w:rsidR="00575FE6" w:rsidRPr="00C94A03" w:rsidRDefault="00575FE6" w:rsidP="00575FE6">
            <w:pPr>
              <w:pStyle w:val="Tabletext"/>
              <w:keepNext/>
              <w:keepLines/>
              <w:numPr>
                <w:ilvl w:val="0"/>
                <w:numId w:val="19"/>
              </w:numPr>
              <w:rPr>
                <w:rFonts w:ascii="Malgun Gothic Semilight" w:eastAsia="Malgun Gothic Semilight" w:hAnsi="Malgun Gothic Semilight" w:cs="Malgun Gothic Semilight"/>
                <w:sz w:val="16"/>
                <w:szCs w:val="16"/>
              </w:rPr>
            </w:pPr>
            <w:proofErr w:type="spellStart"/>
            <w:r w:rsidRPr="00C94A03">
              <w:rPr>
                <w:rFonts w:ascii="Malgun Gothic Semilight" w:eastAsia="Malgun Gothic Semilight" w:hAnsi="Malgun Gothic Semilight" w:cs="Malgun Gothic Semilight"/>
                <w:sz w:val="16"/>
                <w:szCs w:val="16"/>
              </w:rPr>
              <w:t>IPad</w:t>
            </w:r>
            <w:proofErr w:type="spellEnd"/>
          </w:p>
          <w:p w14:paraId="38313BE2" w14:textId="77777777" w:rsidR="00575FE6" w:rsidRPr="00C94A03" w:rsidRDefault="00575FE6" w:rsidP="00575FE6">
            <w:pPr>
              <w:pStyle w:val="Tabletext"/>
              <w:keepNext/>
              <w:keepLines/>
              <w:numPr>
                <w:ilvl w:val="0"/>
                <w:numId w:val="19"/>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Mobile phone</w:t>
            </w:r>
          </w:p>
        </w:tc>
        <w:tc>
          <w:tcPr>
            <w:tcW w:w="972" w:type="pct"/>
            <w:tcBorders>
              <w:top w:val="single" w:sz="4" w:space="0" w:color="auto"/>
              <w:left w:val="single" w:sz="4" w:space="0" w:color="auto"/>
              <w:bottom w:val="single" w:sz="4" w:space="0" w:color="auto"/>
              <w:right w:val="single" w:sz="4" w:space="0" w:color="auto"/>
            </w:tcBorders>
            <w:vAlign w:val="center"/>
          </w:tcPr>
          <w:p w14:paraId="53D322F8"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6314C983"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789920E3"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lastRenderedPageBreak/>
              <w:t>I have been provided with programming information including:</w:t>
            </w:r>
          </w:p>
          <w:p w14:paraId="258FAB90"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Children’s enrolment forms</w:t>
            </w:r>
          </w:p>
          <w:p w14:paraId="13B579F9"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Children’s attendance book/ Arrival digital program</w:t>
            </w:r>
          </w:p>
          <w:p w14:paraId="341503F3"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Children’s questionnaires</w:t>
            </w:r>
          </w:p>
          <w:p w14:paraId="2545477D"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Children’s individual assessments and goals</w:t>
            </w:r>
          </w:p>
          <w:p w14:paraId="6DD44174"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Program planning documents</w:t>
            </w:r>
          </w:p>
          <w:p w14:paraId="02DFDE14"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Program reflection formats</w:t>
            </w:r>
          </w:p>
          <w:p w14:paraId="61575E22"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Parent group WhatsApp communication</w:t>
            </w:r>
          </w:p>
          <w:p w14:paraId="6FC33962"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 Children’s medical conditions including food allergies</w:t>
            </w:r>
          </w:p>
          <w:p w14:paraId="2F7D5F30"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Incursion/excursion details – and children’s name tags</w:t>
            </w:r>
          </w:p>
          <w:p w14:paraId="77B96E34"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Celebration day details</w:t>
            </w:r>
          </w:p>
          <w:p w14:paraId="1FC5C2D2"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Children’s birthday celebration procedures</w:t>
            </w:r>
          </w:p>
          <w:p w14:paraId="00CFA492" w14:textId="77777777" w:rsidR="00575FE6" w:rsidRPr="00C94A03" w:rsidRDefault="00575FE6" w:rsidP="00575FE6">
            <w:pPr>
              <w:pStyle w:val="Tabletext"/>
              <w:keepNext/>
              <w:keepLines/>
              <w:numPr>
                <w:ilvl w:val="0"/>
                <w:numId w:val="18"/>
              </w:num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Accident, Medication and Illness folder</w:t>
            </w:r>
          </w:p>
        </w:tc>
        <w:tc>
          <w:tcPr>
            <w:tcW w:w="972" w:type="pct"/>
            <w:tcBorders>
              <w:top w:val="single" w:sz="4" w:space="0" w:color="auto"/>
              <w:left w:val="single" w:sz="4" w:space="0" w:color="auto"/>
              <w:bottom w:val="single" w:sz="4" w:space="0" w:color="auto"/>
              <w:right w:val="single" w:sz="4" w:space="0" w:color="auto"/>
            </w:tcBorders>
            <w:vAlign w:val="center"/>
          </w:tcPr>
          <w:p w14:paraId="38E923F2"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6C3D7639"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2F83A0A6"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have provided Keon Park Kindergarten with a photo and a short biography about myself for website purposes.</w:t>
            </w:r>
          </w:p>
        </w:tc>
        <w:tc>
          <w:tcPr>
            <w:tcW w:w="972" w:type="pct"/>
            <w:tcBorders>
              <w:top w:val="single" w:sz="4" w:space="0" w:color="auto"/>
              <w:left w:val="single" w:sz="4" w:space="0" w:color="auto"/>
              <w:bottom w:val="single" w:sz="4" w:space="0" w:color="auto"/>
              <w:right w:val="single" w:sz="4" w:space="0" w:color="auto"/>
            </w:tcBorders>
            <w:vAlign w:val="center"/>
          </w:tcPr>
          <w:p w14:paraId="67B6D605"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40F8C45A"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0CED64F1"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I have been provided with a tour of Keon Park </w:t>
            </w:r>
            <w:proofErr w:type="gramStart"/>
            <w:r w:rsidRPr="00C94A03">
              <w:rPr>
                <w:rFonts w:ascii="Malgun Gothic Semilight" w:eastAsia="Malgun Gothic Semilight" w:hAnsi="Malgun Gothic Semilight" w:cs="Malgun Gothic Semilight"/>
                <w:sz w:val="16"/>
                <w:szCs w:val="16"/>
              </w:rPr>
              <w:t>Kindergarten</w:t>
            </w:r>
            <w:proofErr w:type="gramEnd"/>
            <w:r w:rsidRPr="00C94A03">
              <w:rPr>
                <w:rFonts w:ascii="Malgun Gothic Semilight" w:eastAsia="Malgun Gothic Semilight" w:hAnsi="Malgun Gothic Semilight" w:cs="Malgun Gothic Semilight"/>
                <w:sz w:val="16"/>
                <w:szCs w:val="16"/>
              </w:rPr>
              <w:t xml:space="preserve"> and I have been shown the location of resources.</w:t>
            </w:r>
          </w:p>
        </w:tc>
        <w:tc>
          <w:tcPr>
            <w:tcW w:w="972" w:type="pct"/>
            <w:tcBorders>
              <w:top w:val="single" w:sz="4" w:space="0" w:color="auto"/>
              <w:left w:val="single" w:sz="4" w:space="0" w:color="auto"/>
              <w:bottom w:val="single" w:sz="4" w:space="0" w:color="auto"/>
              <w:right w:val="single" w:sz="4" w:space="0" w:color="auto"/>
            </w:tcBorders>
            <w:vAlign w:val="center"/>
          </w:tcPr>
          <w:p w14:paraId="0A462B53"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35A50569"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22918930"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I have been provided with Keon Park Kindergarten Inc. building keys and the alarm code to the premises has been shared with me.</w:t>
            </w:r>
          </w:p>
        </w:tc>
        <w:tc>
          <w:tcPr>
            <w:tcW w:w="972" w:type="pct"/>
            <w:tcBorders>
              <w:top w:val="single" w:sz="4" w:space="0" w:color="auto"/>
              <w:left w:val="single" w:sz="4" w:space="0" w:color="auto"/>
              <w:bottom w:val="single" w:sz="4" w:space="0" w:color="auto"/>
              <w:right w:val="single" w:sz="4" w:space="0" w:color="auto"/>
            </w:tcBorders>
            <w:vAlign w:val="center"/>
          </w:tcPr>
          <w:p w14:paraId="4448BDC5"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1AC31D86"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16CD54A1" w14:textId="77777777" w:rsidR="00575FE6" w:rsidRPr="00C94A03" w:rsidRDefault="00575FE6" w:rsidP="009755DB">
            <w:pPr>
              <w:pStyle w:val="Tabletext"/>
              <w:keepNext/>
              <w:keepLine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I have been introduced to the educating team including educational Leader, nominated Supervisor, Teachers and educators.</w:t>
            </w:r>
          </w:p>
        </w:tc>
        <w:tc>
          <w:tcPr>
            <w:tcW w:w="972" w:type="pct"/>
            <w:tcBorders>
              <w:top w:val="single" w:sz="4" w:space="0" w:color="auto"/>
              <w:left w:val="single" w:sz="4" w:space="0" w:color="auto"/>
              <w:bottom w:val="single" w:sz="4" w:space="0" w:color="auto"/>
              <w:right w:val="single" w:sz="4" w:space="0" w:color="auto"/>
            </w:tcBorders>
            <w:vAlign w:val="center"/>
          </w:tcPr>
          <w:p w14:paraId="5E3462E7"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r w:rsidR="00575FE6" w:rsidRPr="00C94A03" w14:paraId="2A82AC66" w14:textId="77777777" w:rsidTr="009755DB">
        <w:tc>
          <w:tcPr>
            <w:tcW w:w="4028" w:type="pct"/>
            <w:tcBorders>
              <w:top w:val="single" w:sz="4" w:space="0" w:color="auto"/>
              <w:left w:val="single" w:sz="4" w:space="0" w:color="auto"/>
              <w:bottom w:val="single" w:sz="4" w:space="0" w:color="auto"/>
              <w:right w:val="single" w:sz="4" w:space="0" w:color="auto"/>
            </w:tcBorders>
            <w:vAlign w:val="center"/>
          </w:tcPr>
          <w:p w14:paraId="4A505CD8" w14:textId="77777777" w:rsidR="00575FE6" w:rsidRPr="00EF3F9A" w:rsidRDefault="00575FE6" w:rsidP="009755DB">
            <w:pPr>
              <w:pStyle w:val="Tabletext"/>
              <w:keepNext/>
              <w:keepLines/>
              <w:rPr>
                <w:rFonts w:ascii="Malgun Gothic Semilight" w:eastAsia="Malgun Gothic Semilight" w:hAnsi="Malgun Gothic Semilight" w:cs="Malgun Gothic Semilight"/>
                <w:sz w:val="16"/>
                <w:szCs w:val="16"/>
              </w:rPr>
            </w:pPr>
            <w:r w:rsidRPr="00EF3F9A">
              <w:rPr>
                <w:rFonts w:ascii="Malgun Gothic Semilight" w:eastAsia="Malgun Gothic Semilight" w:hAnsi="Malgun Gothic Semilight" w:cs="Malgun Gothic Semilight"/>
                <w:sz w:val="16"/>
                <w:szCs w:val="16"/>
              </w:rPr>
              <w:t xml:space="preserve">I have </w:t>
            </w:r>
            <w:r>
              <w:rPr>
                <w:rFonts w:ascii="Malgun Gothic Semilight" w:eastAsia="Malgun Gothic Semilight" w:hAnsi="Malgun Gothic Semilight" w:cs="Malgun Gothic Semilight"/>
                <w:sz w:val="16"/>
                <w:szCs w:val="16"/>
              </w:rPr>
              <w:t xml:space="preserve">read, </w:t>
            </w:r>
            <w:r w:rsidRPr="00EF3F9A">
              <w:rPr>
                <w:rFonts w:ascii="Malgun Gothic Semilight" w:eastAsia="Malgun Gothic Semilight" w:hAnsi="Malgun Gothic Semilight" w:cs="Malgun Gothic Semilight"/>
                <w:sz w:val="16"/>
                <w:szCs w:val="16"/>
              </w:rPr>
              <w:t>completed</w:t>
            </w:r>
            <w:r>
              <w:rPr>
                <w:rFonts w:ascii="Malgun Gothic Semilight" w:eastAsia="Malgun Gothic Semilight" w:hAnsi="Malgun Gothic Semilight" w:cs="Malgun Gothic Semilight"/>
                <w:sz w:val="16"/>
                <w:szCs w:val="16"/>
              </w:rPr>
              <w:t xml:space="preserve"> / signed </w:t>
            </w:r>
            <w:r w:rsidRPr="00EF3F9A">
              <w:rPr>
                <w:rFonts w:ascii="Malgun Gothic Semilight" w:eastAsia="Malgun Gothic Semilight" w:hAnsi="Malgun Gothic Semilight" w:cs="Malgun Gothic Semilight"/>
                <w:sz w:val="16"/>
                <w:szCs w:val="16"/>
              </w:rPr>
              <w:t xml:space="preserve">and </w:t>
            </w:r>
            <w:r>
              <w:rPr>
                <w:rFonts w:ascii="Malgun Gothic Semilight" w:eastAsia="Malgun Gothic Semilight" w:hAnsi="Malgun Gothic Semilight" w:cs="Malgun Gothic Semilight"/>
                <w:sz w:val="16"/>
                <w:szCs w:val="16"/>
              </w:rPr>
              <w:t>returned</w:t>
            </w:r>
            <w:r w:rsidRPr="00EF3F9A">
              <w:rPr>
                <w:rFonts w:ascii="Malgun Gothic Semilight" w:eastAsia="Malgun Gothic Semilight" w:hAnsi="Malgun Gothic Semilight" w:cs="Malgun Gothic Semilight"/>
                <w:sz w:val="16"/>
                <w:szCs w:val="16"/>
              </w:rPr>
              <w:t xml:space="preserve"> the following employee record forms:</w:t>
            </w:r>
          </w:p>
          <w:p w14:paraId="0806A908" w14:textId="77777777" w:rsidR="00575FE6" w:rsidRPr="00EF3F9A" w:rsidRDefault="00575FE6" w:rsidP="009755DB">
            <w:pPr>
              <w:pStyle w:val="Tablebullets"/>
              <w:rPr>
                <w:rFonts w:ascii="Malgun Gothic Semilight" w:eastAsia="Malgun Gothic Semilight" w:hAnsi="Malgun Gothic Semilight" w:cs="Malgun Gothic Semilight"/>
                <w:sz w:val="16"/>
                <w:szCs w:val="16"/>
              </w:rPr>
            </w:pPr>
            <w:r w:rsidRPr="00EF3F9A">
              <w:rPr>
                <w:rFonts w:ascii="Malgun Gothic Semilight" w:eastAsia="Malgun Gothic Semilight" w:hAnsi="Malgun Gothic Semilight" w:cs="Malgun Gothic Semilight"/>
                <w:sz w:val="16"/>
                <w:szCs w:val="16"/>
              </w:rPr>
              <w:t>Employee record form</w:t>
            </w:r>
          </w:p>
          <w:p w14:paraId="028F543A" w14:textId="77777777" w:rsidR="00575FE6" w:rsidRDefault="00575FE6" w:rsidP="009755DB">
            <w:pPr>
              <w:pStyle w:val="Tablebullets"/>
              <w:rPr>
                <w:rFonts w:ascii="Malgun Gothic Semilight" w:eastAsia="Malgun Gothic Semilight" w:hAnsi="Malgun Gothic Semilight" w:cs="Malgun Gothic Semilight"/>
                <w:sz w:val="16"/>
                <w:szCs w:val="16"/>
              </w:rPr>
            </w:pPr>
            <w:r w:rsidRPr="00EF3F9A">
              <w:rPr>
                <w:rFonts w:ascii="Malgun Gothic Semilight" w:eastAsia="Malgun Gothic Semilight" w:hAnsi="Malgun Gothic Semilight" w:cs="Malgun Gothic Semilight"/>
                <w:sz w:val="16"/>
                <w:szCs w:val="16"/>
              </w:rPr>
              <w:t>VIT registration / Working with Children Check status / Police Check (</w:t>
            </w:r>
            <w:r>
              <w:rPr>
                <w:rFonts w:ascii="Malgun Gothic Semilight" w:eastAsia="Malgun Gothic Semilight" w:hAnsi="Malgun Gothic Semilight" w:cs="Malgun Gothic Semilight"/>
                <w:sz w:val="16"/>
                <w:szCs w:val="16"/>
              </w:rPr>
              <w:t>select which is applicable)</w:t>
            </w:r>
          </w:p>
          <w:p w14:paraId="4F9EF103"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 xml:space="preserve">CPR certificate </w:t>
            </w:r>
          </w:p>
          <w:p w14:paraId="1F90E5EC"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First Aid Certificate</w:t>
            </w:r>
          </w:p>
          <w:p w14:paraId="14D15372"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Asthma and Anaphylaxis Certificate</w:t>
            </w:r>
          </w:p>
          <w:p w14:paraId="3D7B058B"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Mandatory reporting Certificate</w:t>
            </w:r>
          </w:p>
          <w:p w14:paraId="33908A20"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ASK Employee details form (Payroll purposes)</w:t>
            </w:r>
          </w:p>
          <w:p w14:paraId="4B0FC54A"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Tax Declaration form (Payroll purposes)</w:t>
            </w:r>
          </w:p>
          <w:p w14:paraId="371095A7"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 xml:space="preserve">Qualification Documents </w:t>
            </w:r>
          </w:p>
          <w:p w14:paraId="124A057B"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 xml:space="preserve">Keon Park Kindergarten’s Code of Conduct with misconduct acknowledgement form </w:t>
            </w:r>
          </w:p>
          <w:p w14:paraId="3CC1030B"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Compliance History statement (For person in control or nominated supervisor)</w:t>
            </w:r>
          </w:p>
          <w:p w14:paraId="539EA226" w14:textId="77777777" w:rsidR="00575FE6"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Privacy and Confidentiality declaration</w:t>
            </w:r>
          </w:p>
          <w:p w14:paraId="07BF6DE4" w14:textId="77777777" w:rsidR="00575FE6" w:rsidRPr="00EF3F9A" w:rsidRDefault="00575FE6" w:rsidP="009755DB">
            <w:pPr>
              <w:pStyle w:val="Tablebullets"/>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t>Prohibition notice declaration for prospective staff members form</w:t>
            </w:r>
          </w:p>
        </w:tc>
        <w:tc>
          <w:tcPr>
            <w:tcW w:w="972" w:type="pct"/>
            <w:tcBorders>
              <w:top w:val="single" w:sz="4" w:space="0" w:color="auto"/>
              <w:left w:val="single" w:sz="4" w:space="0" w:color="auto"/>
              <w:bottom w:val="single" w:sz="4" w:space="0" w:color="auto"/>
              <w:right w:val="single" w:sz="4" w:space="0" w:color="auto"/>
            </w:tcBorders>
            <w:vAlign w:val="center"/>
          </w:tcPr>
          <w:p w14:paraId="55E76E63" w14:textId="77777777" w:rsidR="00575FE6" w:rsidRPr="00C94A03" w:rsidRDefault="00575FE6" w:rsidP="009755DB">
            <w:pPr>
              <w:keepNext/>
              <w:keepLines/>
              <w:spacing w:before="60" w:after="60" w:line="276" w:lineRule="auto"/>
              <w:rPr>
                <w:rFonts w:ascii="Malgun Gothic Semilight" w:eastAsia="Malgun Gothic Semilight" w:hAnsi="Malgun Gothic Semilight" w:cs="Malgun Gothic Semilight"/>
                <w:sz w:val="16"/>
                <w:szCs w:val="16"/>
              </w:rPr>
            </w:pPr>
          </w:p>
        </w:tc>
      </w:tr>
    </w:tbl>
    <w:p w14:paraId="721C9620" w14:textId="77777777" w:rsidR="00575FE6" w:rsidRDefault="00575FE6" w:rsidP="00575FE6">
      <w:pPr>
        <w:tabs>
          <w:tab w:val="right" w:leader="underscore" w:pos="9117"/>
        </w:tabs>
        <w:spacing w:before="600" w:after="360"/>
        <w:rPr>
          <w:rFonts w:ascii="Malgun Gothic Semilight" w:eastAsia="Malgun Gothic Semilight" w:hAnsi="Malgun Gothic Semilight" w:cs="Malgun Gothic Semilight"/>
          <w:sz w:val="16"/>
          <w:szCs w:val="16"/>
        </w:rPr>
      </w:pPr>
    </w:p>
    <w:p w14:paraId="4DB837FE" w14:textId="77777777" w:rsidR="00575FE6" w:rsidRDefault="00575FE6" w:rsidP="00575FE6">
      <w:pPr>
        <w:tabs>
          <w:tab w:val="right" w:leader="underscore" w:pos="9117"/>
        </w:tabs>
        <w:spacing w:before="600" w:after="360"/>
        <w:rPr>
          <w:rFonts w:ascii="Malgun Gothic Semilight" w:eastAsia="Malgun Gothic Semilight" w:hAnsi="Malgun Gothic Semilight" w:cs="Malgun Gothic Semilight"/>
          <w:sz w:val="16"/>
          <w:szCs w:val="16"/>
        </w:rPr>
      </w:pPr>
    </w:p>
    <w:p w14:paraId="2F48FA8B" w14:textId="77777777" w:rsidR="00575FE6" w:rsidRPr="00C94A03" w:rsidRDefault="00575FE6" w:rsidP="00575FE6">
      <w:pPr>
        <w:tabs>
          <w:tab w:val="right" w:leader="underscore" w:pos="9117"/>
        </w:tabs>
        <w:spacing w:before="600" w:after="360"/>
        <w:rPr>
          <w:rFonts w:ascii="Malgun Gothic Semilight" w:eastAsia="Malgun Gothic Semilight" w:hAnsi="Malgun Gothic Semilight" w:cs="Malgun Gothic Semilight"/>
          <w:sz w:val="16"/>
          <w:szCs w:val="16"/>
        </w:rPr>
      </w:pPr>
      <w:r>
        <w:rPr>
          <w:rFonts w:ascii="Malgun Gothic Semilight" w:eastAsia="Malgun Gothic Semilight" w:hAnsi="Malgun Gothic Semilight" w:cs="Malgun Gothic Semilight"/>
          <w:sz w:val="16"/>
          <w:szCs w:val="16"/>
        </w:rPr>
        <w:lastRenderedPageBreak/>
        <w:t>Teacher or Educator name</w:t>
      </w:r>
      <w:r w:rsidRPr="00C94A03">
        <w:rPr>
          <w:rFonts w:ascii="Malgun Gothic Semilight" w:eastAsia="Malgun Gothic Semilight" w:hAnsi="Malgun Gothic Semilight" w:cs="Malgun Gothic Semilight"/>
          <w:sz w:val="16"/>
          <w:szCs w:val="16"/>
        </w:rPr>
        <w:t xml:space="preserve">: </w:t>
      </w:r>
      <w:r w:rsidRPr="00C94A03">
        <w:rPr>
          <w:rFonts w:ascii="Malgun Gothic Semilight" w:eastAsia="Malgun Gothic Semilight" w:hAnsi="Malgun Gothic Semilight" w:cs="Malgun Gothic Semilight"/>
          <w:sz w:val="16"/>
          <w:szCs w:val="16"/>
        </w:rPr>
        <w:tab/>
      </w:r>
    </w:p>
    <w:p w14:paraId="1DC07639" w14:textId="77777777" w:rsidR="00575FE6" w:rsidRPr="00C94A03" w:rsidRDefault="00575FE6" w:rsidP="00575FE6">
      <w:pPr>
        <w:pStyle w:val="BodyText"/>
        <w:tabs>
          <w:tab w:val="clear" w:pos="6521"/>
          <w:tab w:val="right" w:leader="underscore" w:pos="5812"/>
          <w:tab w:val="left" w:pos="6237"/>
          <w:tab w:val="right" w:leader="underscore" w:pos="9117"/>
        </w:tabs>
        <w:spacing w:after="240"/>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Signature: </w:t>
      </w:r>
      <w:r w:rsidRPr="00C94A03">
        <w:rPr>
          <w:rFonts w:ascii="Malgun Gothic Semilight" w:eastAsia="Malgun Gothic Semilight" w:hAnsi="Malgun Gothic Semilight" w:cs="Malgun Gothic Semilight"/>
          <w:sz w:val="16"/>
          <w:szCs w:val="16"/>
        </w:rPr>
        <w:tab/>
      </w:r>
      <w:r w:rsidRPr="00C94A03">
        <w:rPr>
          <w:rFonts w:ascii="Malgun Gothic Semilight" w:eastAsia="Malgun Gothic Semilight" w:hAnsi="Malgun Gothic Semilight" w:cs="Malgun Gothic Semilight"/>
          <w:sz w:val="16"/>
          <w:szCs w:val="16"/>
        </w:rPr>
        <w:tab/>
        <w:t xml:space="preserve">Date: </w:t>
      </w:r>
      <w:r w:rsidRPr="00C94A03">
        <w:rPr>
          <w:rFonts w:ascii="Malgun Gothic Semilight" w:eastAsia="Malgun Gothic Semilight" w:hAnsi="Malgun Gothic Semilight" w:cs="Malgun Gothic Semilight"/>
          <w:sz w:val="16"/>
          <w:szCs w:val="16"/>
        </w:rPr>
        <w:tab/>
      </w:r>
    </w:p>
    <w:p w14:paraId="7B84265F" w14:textId="77777777" w:rsidR="00575FE6" w:rsidRPr="00C94A03" w:rsidRDefault="00575FE6" w:rsidP="00575FE6">
      <w:pPr>
        <w:tabs>
          <w:tab w:val="right" w:leader="underscore" w:pos="9117"/>
        </w:tabs>
        <w:spacing w:before="600" w:after="360"/>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Nominated Supervisor’s name: </w:t>
      </w:r>
      <w:r w:rsidRPr="00C94A03">
        <w:rPr>
          <w:rFonts w:ascii="Malgun Gothic Semilight" w:eastAsia="Malgun Gothic Semilight" w:hAnsi="Malgun Gothic Semilight" w:cs="Malgun Gothic Semilight"/>
          <w:sz w:val="16"/>
          <w:szCs w:val="16"/>
        </w:rPr>
        <w:tab/>
      </w:r>
    </w:p>
    <w:p w14:paraId="17C0F729" w14:textId="77777777" w:rsidR="00575FE6" w:rsidRPr="00C94A03" w:rsidRDefault="00575FE6" w:rsidP="00575FE6">
      <w:pPr>
        <w:rPr>
          <w:rFonts w:ascii="Malgun Gothic Semilight" w:eastAsia="Malgun Gothic Semilight" w:hAnsi="Malgun Gothic Semilight" w:cs="Malgun Gothic Semilight"/>
          <w:sz w:val="16"/>
          <w:szCs w:val="16"/>
        </w:rPr>
      </w:pPr>
      <w:r w:rsidRPr="00C94A03">
        <w:rPr>
          <w:rFonts w:ascii="Malgun Gothic Semilight" w:eastAsia="Malgun Gothic Semilight" w:hAnsi="Malgun Gothic Semilight" w:cs="Malgun Gothic Semilight"/>
          <w:sz w:val="16"/>
          <w:szCs w:val="16"/>
        </w:rPr>
        <w:t xml:space="preserve">Signature: </w:t>
      </w:r>
      <w:r w:rsidRPr="00C94A03">
        <w:rPr>
          <w:rFonts w:ascii="Malgun Gothic Semilight" w:eastAsia="Malgun Gothic Semilight" w:hAnsi="Malgun Gothic Semilight" w:cs="Malgun Gothic Semilight"/>
          <w:sz w:val="16"/>
          <w:szCs w:val="16"/>
        </w:rPr>
        <w:tab/>
      </w:r>
      <w:r w:rsidRPr="00C94A03">
        <w:rPr>
          <w:rFonts w:ascii="Malgun Gothic Semilight" w:eastAsia="Malgun Gothic Semilight" w:hAnsi="Malgun Gothic Semilight" w:cs="Malgun Gothic Semilight"/>
          <w:sz w:val="16"/>
          <w:szCs w:val="16"/>
        </w:rPr>
        <w:tab/>
        <w:t xml:space="preserve">Date: </w:t>
      </w:r>
      <w:r w:rsidRPr="00C94A03">
        <w:rPr>
          <w:rFonts w:ascii="Malgun Gothic Semilight" w:eastAsia="Malgun Gothic Semilight" w:hAnsi="Malgun Gothic Semilight" w:cs="Malgun Gothic Semilight"/>
          <w:sz w:val="16"/>
          <w:szCs w:val="16"/>
        </w:rPr>
        <w:tab/>
      </w:r>
    </w:p>
    <w:p w14:paraId="60D6A20E" w14:textId="77777777" w:rsidR="00575FE6" w:rsidRDefault="00575FE6" w:rsidP="00575FE6"/>
    <w:p w14:paraId="2513DBD6" w14:textId="77777777" w:rsidR="00575FE6" w:rsidRDefault="00575FE6" w:rsidP="00575FE6"/>
    <w:p w14:paraId="0AC919AE" w14:textId="77777777" w:rsidR="003A0BEB" w:rsidRDefault="003A0BEB" w:rsidP="003F03E0"/>
    <w:sectPr w:rsidR="003A0BEB"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E33D" w14:textId="77777777" w:rsidR="002C4B24" w:rsidRDefault="002C4B24" w:rsidP="004B56A8">
      <w:r>
        <w:separator/>
      </w:r>
    </w:p>
  </w:endnote>
  <w:endnote w:type="continuationSeparator" w:id="0">
    <w:p w14:paraId="37DC6A95" w14:textId="77777777" w:rsidR="002C4B24" w:rsidRDefault="002C4B24" w:rsidP="004B56A8">
      <w:r>
        <w:continuationSeparator/>
      </w:r>
    </w:p>
  </w:endnote>
  <w:endnote w:type="continuationNotice" w:id="1">
    <w:p w14:paraId="5A2CA375" w14:textId="77777777" w:rsidR="002C4B24" w:rsidRDefault="002C4B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CCE9" w14:textId="0C02276B"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45365C7A" wp14:editId="0A1EDA6D">
              <wp:simplePos x="0" y="0"/>
              <wp:positionH relativeFrom="column">
                <wp:posOffset>817880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400A916" w14:textId="38857979"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75FE6">
                            <w:rPr>
                              <w:rStyle w:val="FooterChar"/>
                              <w:noProof/>
                            </w:rPr>
                            <w:t>November 25</w:t>
                          </w:r>
                          <w:r w:rsidR="00607871">
                            <w:rPr>
                              <w:rStyle w:val="FooterChar"/>
                            </w:rPr>
                            <w:fldChar w:fldCharType="end"/>
                          </w:r>
                        </w:p>
                        <w:p w14:paraId="5F029157" w14:textId="713277F8" w:rsidR="00C44DEC" w:rsidRPr="00F359D9"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575FE6">
                            <w:rPr>
                              <w:noProof/>
                            </w:rPr>
                            <w:t>2025</w:t>
                          </w:r>
                          <w:r w:rsidR="000879B1">
                            <w:fldChar w:fldCharType="end"/>
                          </w:r>
                          <w:r>
                            <w:t xml:space="preserve"> </w:t>
                          </w:r>
                          <w:r w:rsidR="00575FE6">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65C7A" id="_x0000_t202" coordsize="21600,21600" o:spt="202" path="m,l,21600r21600,l21600,xe">
              <v:stroke joinstyle="miter"/>
              <v:path gradientshapeok="t" o:connecttype="rect"/>
            </v:shapetype>
            <v:shape id="Text Box 19" o:spid="_x0000_s1027" type="#_x0000_t202" style="position:absolute;margin-left:64.4pt;margin-top:0;width:272.9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5400A916" w14:textId="38857979"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75FE6">
                      <w:rPr>
                        <w:rStyle w:val="FooterChar"/>
                        <w:noProof/>
                      </w:rPr>
                      <w:t>November 25</w:t>
                    </w:r>
                    <w:r w:rsidR="00607871">
                      <w:rPr>
                        <w:rStyle w:val="FooterChar"/>
                      </w:rPr>
                      <w:fldChar w:fldCharType="end"/>
                    </w:r>
                  </w:p>
                  <w:p w14:paraId="5F029157" w14:textId="713277F8" w:rsidR="00C44DEC" w:rsidRPr="00F359D9"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575FE6">
                      <w:rPr>
                        <w:noProof/>
                      </w:rPr>
                      <w:t>2025</w:t>
                    </w:r>
                    <w:r w:rsidR="000879B1">
                      <w:fldChar w:fldCharType="end"/>
                    </w:r>
                    <w:r>
                      <w:t xml:space="preserve"> </w:t>
                    </w:r>
                    <w:r w:rsidR="00575FE6">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DE6E8DF" w14:textId="617D9A1E" w:rsidR="00C44DEC" w:rsidRDefault="00D50150">
    <w:pPr>
      <w:pStyle w:val="Footer"/>
    </w:pPr>
    <w:r>
      <w:rPr>
        <w:noProof/>
      </w:rPr>
      <mc:AlternateContent>
        <mc:Choice Requires="wps">
          <w:drawing>
            <wp:anchor distT="0" distB="0" distL="114300" distR="114300" simplePos="0" relativeHeight="251658248" behindDoc="0" locked="0" layoutInCell="1" allowOverlap="1" wp14:anchorId="2A8E5AA0" wp14:editId="16CA4418">
              <wp:simplePos x="0" y="0"/>
              <wp:positionH relativeFrom="margin">
                <wp:align>center</wp:align>
              </wp:positionH>
              <wp:positionV relativeFrom="paragraph">
                <wp:posOffset>281305</wp:posOffset>
              </wp:positionV>
              <wp:extent cx="3086100" cy="200025"/>
              <wp:effectExtent l="0" t="0" r="0" b="1270"/>
              <wp:wrapNone/>
              <wp:docPr id="1466654531" name="Text Box 2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2036CE"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8E5AA0" id="Text Box 21" o:spid="_x0000_s1028" type="#_x0000_t202" style="position:absolute;margin-left:0;margin-top:22.1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" stroked="f">
              <v:textbox style="mso-fit-shape-to-text:t">
                <w:txbxContent>
                  <w:p w14:paraId="5C2036CE" w14:textId="77777777" w:rsidR="00D50150" w:rsidRDefault="00D50150" w:rsidP="00D5015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850A" w14:textId="422A0A67" w:rsidR="00C44DEC" w:rsidRDefault="00C44DEC" w:rsidP="00236D18">
    <w:pPr>
      <w:pStyle w:val="Footer"/>
    </w:pPr>
    <w:r>
      <w:rPr>
        <w:noProof/>
      </w:rPr>
      <mc:AlternateContent>
        <mc:Choice Requires="wps">
          <w:drawing>
            <wp:anchor distT="45720" distB="45720" distL="114300" distR="114300" simplePos="0" relativeHeight="251658244" behindDoc="1" locked="1" layoutInCell="1" allowOverlap="1" wp14:anchorId="43A16175" wp14:editId="2DBA0E33">
              <wp:simplePos x="0" y="0"/>
              <wp:positionH relativeFrom="column">
                <wp:posOffset>779780</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356C35F" w14:textId="64469B7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75FE6">
                            <w:rPr>
                              <w:rStyle w:val="FooterChar"/>
                              <w:noProof/>
                            </w:rPr>
                            <w:t>November 25</w:t>
                          </w:r>
                          <w:r w:rsidR="00B32941">
                            <w:rPr>
                              <w:rStyle w:val="FooterChar"/>
                            </w:rPr>
                            <w:fldChar w:fldCharType="end"/>
                          </w:r>
                        </w:p>
                        <w:p w14:paraId="06818262" w14:textId="0CE4D773" w:rsidR="00C44DEC" w:rsidRPr="00F359D9"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575FE6">
                            <w:rPr>
                              <w:noProof/>
                            </w:rPr>
                            <w:t>2025</w:t>
                          </w:r>
                          <w:r w:rsidR="009D13CE">
                            <w:fldChar w:fldCharType="end"/>
                          </w:r>
                          <w:r>
                            <w:t xml:space="preserve"> </w:t>
                          </w:r>
                          <w:r w:rsidR="00575FE6">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16175" id="_x0000_t202" coordsize="21600,21600" o:spt="202" path="m,l,21600r21600,l21600,xe">
              <v:stroke joinstyle="miter"/>
              <v:path gradientshapeok="t" o:connecttype="rect"/>
            </v:shapetype>
            <v:shape id="Text Box 24" o:spid="_x0000_s1030" type="#_x0000_t202" style="position:absolute;margin-left:61.4pt;margin-top:0;width:265.45pt;height:110.6pt;z-index:-2516582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6356C35F" w14:textId="64469B7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75FE6">
                      <w:rPr>
                        <w:rStyle w:val="FooterChar"/>
                        <w:noProof/>
                      </w:rPr>
                      <w:t>November 25</w:t>
                    </w:r>
                    <w:r w:rsidR="00B32941">
                      <w:rPr>
                        <w:rStyle w:val="FooterChar"/>
                      </w:rPr>
                      <w:fldChar w:fldCharType="end"/>
                    </w:r>
                  </w:p>
                  <w:p w14:paraId="06818262" w14:textId="0CE4D773" w:rsidR="00C44DEC" w:rsidRPr="00F359D9"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575FE6">
                      <w:rPr>
                        <w:noProof/>
                      </w:rPr>
                      <w:t>2025</w:t>
                    </w:r>
                    <w:r w:rsidR="009D13CE">
                      <w:fldChar w:fldCharType="end"/>
                    </w:r>
                    <w:r>
                      <w:t xml:space="preserve"> </w:t>
                    </w:r>
                    <w:r w:rsidR="00575FE6">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92BDBA" w14:textId="60984E28" w:rsidR="00C44DEC" w:rsidRDefault="00D50150">
    <w:pPr>
      <w:pStyle w:val="Footer"/>
    </w:pPr>
    <w:r>
      <w:rPr>
        <w:noProof/>
      </w:rPr>
      <mc:AlternateContent>
        <mc:Choice Requires="wps">
          <w:drawing>
            <wp:anchor distT="0" distB="0" distL="114300" distR="114300" simplePos="0" relativeHeight="251658247" behindDoc="0" locked="0" layoutInCell="1" allowOverlap="1" wp14:anchorId="4DFB3EDB" wp14:editId="4B502174">
              <wp:simplePos x="0" y="0"/>
              <wp:positionH relativeFrom="margin">
                <wp:align>center</wp:align>
              </wp:positionH>
              <wp:positionV relativeFrom="paragraph">
                <wp:posOffset>256540</wp:posOffset>
              </wp:positionV>
              <wp:extent cx="3086100" cy="200025"/>
              <wp:effectExtent l="0" t="0" r="0" b="1270"/>
              <wp:wrapNone/>
              <wp:docPr id="684641825" name="Text Box 26"/>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D108512"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FB3EDB" id="Text Box 26" o:spid="_x0000_s1031" type="#_x0000_t202" style="position:absolute;margin-left:0;margin-top:20.2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D108512" w14:textId="77777777" w:rsidR="00D50150" w:rsidRDefault="00D50150" w:rsidP="00D5015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4CFA" w14:textId="77777777" w:rsidR="002C4B24" w:rsidRDefault="002C4B24" w:rsidP="004B56A8">
      <w:r>
        <w:separator/>
      </w:r>
    </w:p>
  </w:footnote>
  <w:footnote w:type="continuationSeparator" w:id="0">
    <w:p w14:paraId="268ACD69" w14:textId="77777777" w:rsidR="002C4B24" w:rsidRDefault="002C4B24" w:rsidP="004B56A8">
      <w:r>
        <w:continuationSeparator/>
      </w:r>
    </w:p>
  </w:footnote>
  <w:footnote w:type="continuationNotice" w:id="1">
    <w:p w14:paraId="601281B8" w14:textId="77777777" w:rsidR="002C4B24" w:rsidRDefault="002C4B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AAEF" w14:textId="77777777" w:rsidR="003D0D41" w:rsidRDefault="00F277A2">
    <w:pPr>
      <w:pStyle w:val="Header"/>
    </w:pPr>
    <w:r>
      <w:rPr>
        <w:noProof/>
      </w:rPr>
      <w:drawing>
        <wp:anchor distT="0" distB="0" distL="114300" distR="114300" simplePos="0" relativeHeight="251658242" behindDoc="1" locked="0" layoutInCell="1" allowOverlap="1" wp14:anchorId="5F881E2E" wp14:editId="03FABD2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E23"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051990DB" wp14:editId="40D6DCAD">
              <wp:simplePos x="0" y="0"/>
              <wp:positionH relativeFrom="column">
                <wp:posOffset>-36195</wp:posOffset>
              </wp:positionH>
              <wp:positionV relativeFrom="paragraph">
                <wp:posOffset>563245</wp:posOffset>
              </wp:positionV>
              <wp:extent cx="5038725" cy="1404620"/>
              <wp:effectExtent l="0" t="0" r="9525" b="0"/>
              <wp:wrapTopAndBottom/>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BBD8F40" w14:textId="3E4D69FD" w:rsidR="000B4FE3" w:rsidRDefault="001D63AA" w:rsidP="004B56A8">
                          <w:pPr>
                            <w:pStyle w:val="Title"/>
                          </w:pPr>
                          <w:r w:rsidRPr="001D63AA">
                            <w:t>Staff Recruitment</w:t>
                          </w:r>
                        </w:p>
                        <w:p w14:paraId="322D86B5" w14:textId="7F0698AE"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D230AC">
                            <w:rPr>
                              <w:rFonts w:ascii="Juhl" w:hAnsi="Juhl"/>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990DB" id="_x0000_t202" coordsize="21600,21600" o:spt="202" path="m,l,21600r21600,l21600,xe">
              <v:stroke joinstyle="miter"/>
              <v:path gradientshapeok="t" o:connecttype="rect"/>
            </v:shapetype>
            <v:shape id="Text Box 22"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BBD8F40" w14:textId="3E4D69FD" w:rsidR="000B4FE3" w:rsidRDefault="001D63AA" w:rsidP="004B56A8">
                    <w:pPr>
                      <w:pStyle w:val="Title"/>
                    </w:pPr>
                    <w:r w:rsidRPr="001D63AA">
                      <w:t>Staff Recruitment</w:t>
                    </w:r>
                  </w:p>
                  <w:p w14:paraId="322D86B5" w14:textId="7F0698AE"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D230AC">
                      <w:rPr>
                        <w:rFonts w:ascii="Juhl" w:hAnsi="Juhl"/>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0DDCBEC1" wp14:editId="59E7DB58">
          <wp:simplePos x="0" y="0"/>
          <wp:positionH relativeFrom="column">
            <wp:posOffset>-605790</wp:posOffset>
          </wp:positionH>
          <wp:positionV relativeFrom="paragraph">
            <wp:posOffset>14605</wp:posOffset>
          </wp:positionV>
          <wp:extent cx="7612380" cy="1572895"/>
          <wp:effectExtent l="0" t="0" r="7620" b="0"/>
          <wp:wrapTopAndBottom/>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15C19F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start w:val="1"/>
      <w:numFmt w:val="bullet"/>
      <w:lvlText w:val="o"/>
      <w:lvlJc w:val="left"/>
      <w:pPr>
        <w:ind w:left="1440" w:hanging="360"/>
      </w:pPr>
      <w:rPr>
        <w:rFonts w:ascii="Courier New" w:hAnsi="Courier New" w:cs="font243" w:hint="default"/>
      </w:rPr>
    </w:lvl>
    <w:lvl w:ilvl="2" w:tplc="8B04C026">
      <w:start w:val="1"/>
      <w:numFmt w:val="bullet"/>
      <w:lvlText w:val=""/>
      <w:lvlJc w:val="left"/>
      <w:pPr>
        <w:ind w:left="2160" w:hanging="360"/>
      </w:pPr>
      <w:rPr>
        <w:rFonts w:ascii="Wingdings" w:hAnsi="Wingdings" w:hint="default"/>
      </w:rPr>
    </w:lvl>
    <w:lvl w:ilvl="3" w:tplc="0DB2A0D4">
      <w:start w:val="1"/>
      <w:numFmt w:val="bullet"/>
      <w:lvlText w:val=""/>
      <w:lvlJc w:val="left"/>
      <w:pPr>
        <w:ind w:left="2880" w:hanging="360"/>
      </w:pPr>
      <w:rPr>
        <w:rFonts w:ascii="Symbol" w:hAnsi="Symbol" w:hint="default"/>
      </w:rPr>
    </w:lvl>
    <w:lvl w:ilvl="4" w:tplc="5EB260CE">
      <w:start w:val="1"/>
      <w:numFmt w:val="bullet"/>
      <w:lvlText w:val="o"/>
      <w:lvlJc w:val="left"/>
      <w:pPr>
        <w:ind w:left="3600" w:hanging="360"/>
      </w:pPr>
      <w:rPr>
        <w:rFonts w:ascii="Courier New" w:hAnsi="Courier New" w:cs="font243" w:hint="default"/>
      </w:rPr>
    </w:lvl>
    <w:lvl w:ilvl="5" w:tplc="39D068EA">
      <w:start w:val="1"/>
      <w:numFmt w:val="bullet"/>
      <w:lvlText w:val=""/>
      <w:lvlJc w:val="left"/>
      <w:pPr>
        <w:ind w:left="4320" w:hanging="360"/>
      </w:pPr>
      <w:rPr>
        <w:rFonts w:ascii="Wingdings" w:hAnsi="Wingdings" w:hint="default"/>
      </w:rPr>
    </w:lvl>
    <w:lvl w:ilvl="6" w:tplc="6FFCA53E">
      <w:start w:val="1"/>
      <w:numFmt w:val="bullet"/>
      <w:lvlText w:val=""/>
      <w:lvlJc w:val="left"/>
      <w:pPr>
        <w:ind w:left="5040" w:hanging="360"/>
      </w:pPr>
      <w:rPr>
        <w:rFonts w:ascii="Symbol" w:hAnsi="Symbol" w:hint="default"/>
      </w:rPr>
    </w:lvl>
    <w:lvl w:ilvl="7" w:tplc="B6E4CD00">
      <w:start w:val="1"/>
      <w:numFmt w:val="bullet"/>
      <w:lvlText w:val="o"/>
      <w:lvlJc w:val="left"/>
      <w:pPr>
        <w:ind w:left="5760" w:hanging="360"/>
      </w:pPr>
      <w:rPr>
        <w:rFonts w:ascii="Courier New" w:hAnsi="Courier New" w:cs="font243" w:hint="default"/>
      </w:rPr>
    </w:lvl>
    <w:lvl w:ilvl="8" w:tplc="268E763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030D24"/>
    <w:multiLevelType w:val="hybridMultilevel"/>
    <w:tmpl w:val="C0C276F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B7749D"/>
    <w:multiLevelType w:val="hybridMultilevel"/>
    <w:tmpl w:val="100CF78E"/>
    <w:lvl w:ilvl="0" w:tplc="8D3CBE3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C1F4ED1"/>
    <w:multiLevelType w:val="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B8B1E9A"/>
    <w:multiLevelType w:val="hybridMultilevel"/>
    <w:tmpl w:val="4148B7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094110"/>
    <w:multiLevelType w:val="hybridMultilevel"/>
    <w:tmpl w:val="33B4C6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CF5C8A"/>
    <w:multiLevelType w:val="hybridMultilevel"/>
    <w:tmpl w:val="C3DC5A34"/>
    <w:lvl w:ilvl="0" w:tplc="04FA6CFE">
      <w:start w:val="1"/>
      <w:numFmt w:val="bullet"/>
      <w:pStyle w:val="TableAttachmentText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73A505D"/>
    <w:multiLevelType w:val="hybridMultilevel"/>
    <w:tmpl w:val="82E63E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D6042A"/>
    <w:multiLevelType w:val="hybridMultilevel"/>
    <w:tmpl w:val="4D8EC760"/>
    <w:lvl w:ilvl="0" w:tplc="A8D4789A">
      <w:numFmt w:val="bullet"/>
      <w:lvlText w:val=""/>
      <w:lvlJc w:val="left"/>
      <w:pPr>
        <w:ind w:left="720" w:hanging="360"/>
      </w:pPr>
      <w:rPr>
        <w:rFonts w:ascii="Symbol" w:eastAsia="Malgun Gothic Semilight" w:hAnsi="Symbol" w:cs="Malgun Gothic Semi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850902">
    <w:abstractNumId w:val="12"/>
  </w:num>
  <w:num w:numId="2" w16cid:durableId="418865517">
    <w:abstractNumId w:val="13"/>
  </w:num>
  <w:num w:numId="3" w16cid:durableId="654994985">
    <w:abstractNumId w:val="0"/>
  </w:num>
  <w:num w:numId="4" w16cid:durableId="100031880">
    <w:abstractNumId w:val="9"/>
  </w:num>
  <w:num w:numId="5" w16cid:durableId="1712069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618275">
    <w:abstractNumId w:val="2"/>
  </w:num>
  <w:num w:numId="7" w16cid:durableId="1527985328">
    <w:abstractNumId w:val="4"/>
  </w:num>
  <w:num w:numId="8" w16cid:durableId="1773087507">
    <w:abstractNumId w:val="7"/>
  </w:num>
  <w:num w:numId="9" w16cid:durableId="199319299">
    <w:abstractNumId w:val="10"/>
  </w:num>
  <w:num w:numId="10" w16cid:durableId="509832636">
    <w:abstractNumId w:val="8"/>
  </w:num>
  <w:num w:numId="11" w16cid:durableId="1412580407">
    <w:abstractNumId w:val="1"/>
  </w:num>
  <w:num w:numId="12"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3" w16cid:durableId="1012338297">
    <w:abstractNumId w:val="15"/>
  </w:num>
  <w:num w:numId="14" w16cid:durableId="206072479">
    <w:abstractNumId w:val="6"/>
  </w:num>
  <w:num w:numId="15" w16cid:durableId="692074907">
    <w:abstractNumId w:val="3"/>
  </w:num>
  <w:num w:numId="16" w16cid:durableId="967011194">
    <w:abstractNumId w:val="11"/>
  </w:num>
  <w:num w:numId="17" w16cid:durableId="287005588">
    <w:abstractNumId w:val="14"/>
  </w:num>
  <w:num w:numId="18" w16cid:durableId="2094546099">
    <w:abstractNumId w:val="16"/>
  </w:num>
  <w:num w:numId="19" w16cid:durableId="1703896199">
    <w:abstractNumId w:val="5"/>
  </w:num>
  <w:num w:numId="20" w16cid:durableId="1868130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08"/>
    <w:rsid w:val="00000EE9"/>
    <w:rsid w:val="00002603"/>
    <w:rsid w:val="00002B77"/>
    <w:rsid w:val="00003128"/>
    <w:rsid w:val="00003376"/>
    <w:rsid w:val="00010D33"/>
    <w:rsid w:val="00011D4D"/>
    <w:rsid w:val="0001351C"/>
    <w:rsid w:val="000176E4"/>
    <w:rsid w:val="00020738"/>
    <w:rsid w:val="00024D6E"/>
    <w:rsid w:val="00030EEA"/>
    <w:rsid w:val="000313F1"/>
    <w:rsid w:val="00031E4D"/>
    <w:rsid w:val="000359A3"/>
    <w:rsid w:val="00040121"/>
    <w:rsid w:val="0004023A"/>
    <w:rsid w:val="00043560"/>
    <w:rsid w:val="0004528C"/>
    <w:rsid w:val="00053651"/>
    <w:rsid w:val="00054E8D"/>
    <w:rsid w:val="000553BF"/>
    <w:rsid w:val="00061B20"/>
    <w:rsid w:val="0006781A"/>
    <w:rsid w:val="00070CF1"/>
    <w:rsid w:val="00073FC6"/>
    <w:rsid w:val="00074719"/>
    <w:rsid w:val="00083E9B"/>
    <w:rsid w:val="000879B1"/>
    <w:rsid w:val="000A6334"/>
    <w:rsid w:val="000B034A"/>
    <w:rsid w:val="000B2FD8"/>
    <w:rsid w:val="000B4FE3"/>
    <w:rsid w:val="000B60D2"/>
    <w:rsid w:val="000B7A37"/>
    <w:rsid w:val="000C043E"/>
    <w:rsid w:val="000C25C3"/>
    <w:rsid w:val="000C2B63"/>
    <w:rsid w:val="000C5FAE"/>
    <w:rsid w:val="000C63EE"/>
    <w:rsid w:val="000D301C"/>
    <w:rsid w:val="000D7DF8"/>
    <w:rsid w:val="000E0C38"/>
    <w:rsid w:val="000F4E1F"/>
    <w:rsid w:val="000F5244"/>
    <w:rsid w:val="000F68D2"/>
    <w:rsid w:val="000F698A"/>
    <w:rsid w:val="00103CE8"/>
    <w:rsid w:val="00107D74"/>
    <w:rsid w:val="001142B2"/>
    <w:rsid w:val="00117981"/>
    <w:rsid w:val="00120CC2"/>
    <w:rsid w:val="001236E1"/>
    <w:rsid w:val="00123774"/>
    <w:rsid w:val="00130FCA"/>
    <w:rsid w:val="00132B66"/>
    <w:rsid w:val="00135DB6"/>
    <w:rsid w:val="0013704A"/>
    <w:rsid w:val="00137EF5"/>
    <w:rsid w:val="001418D3"/>
    <w:rsid w:val="001462AA"/>
    <w:rsid w:val="001511CB"/>
    <w:rsid w:val="00160CEC"/>
    <w:rsid w:val="00163256"/>
    <w:rsid w:val="0016410E"/>
    <w:rsid w:val="0016523E"/>
    <w:rsid w:val="00165612"/>
    <w:rsid w:val="00167BBA"/>
    <w:rsid w:val="001721F3"/>
    <w:rsid w:val="00175674"/>
    <w:rsid w:val="001777C5"/>
    <w:rsid w:val="00177F81"/>
    <w:rsid w:val="00181329"/>
    <w:rsid w:val="001824CA"/>
    <w:rsid w:val="00182BA0"/>
    <w:rsid w:val="00187AF9"/>
    <w:rsid w:val="001A42CA"/>
    <w:rsid w:val="001A457D"/>
    <w:rsid w:val="001A7BCC"/>
    <w:rsid w:val="001B0A45"/>
    <w:rsid w:val="001B17C6"/>
    <w:rsid w:val="001C321F"/>
    <w:rsid w:val="001C376C"/>
    <w:rsid w:val="001C3BD2"/>
    <w:rsid w:val="001D240C"/>
    <w:rsid w:val="001D53EF"/>
    <w:rsid w:val="001D54F4"/>
    <w:rsid w:val="001D63AA"/>
    <w:rsid w:val="001E0AA2"/>
    <w:rsid w:val="001E2220"/>
    <w:rsid w:val="001E498A"/>
    <w:rsid w:val="001E7B3C"/>
    <w:rsid w:val="001F7CD6"/>
    <w:rsid w:val="001F7FBE"/>
    <w:rsid w:val="00211513"/>
    <w:rsid w:val="002129B4"/>
    <w:rsid w:val="00213A8B"/>
    <w:rsid w:val="002140B4"/>
    <w:rsid w:val="00214361"/>
    <w:rsid w:val="00217C9F"/>
    <w:rsid w:val="002217E6"/>
    <w:rsid w:val="00221FEA"/>
    <w:rsid w:val="002265A7"/>
    <w:rsid w:val="00226796"/>
    <w:rsid w:val="00226DCE"/>
    <w:rsid w:val="00231A33"/>
    <w:rsid w:val="00231DC5"/>
    <w:rsid w:val="00236D18"/>
    <w:rsid w:val="0023720E"/>
    <w:rsid w:val="00251CB3"/>
    <w:rsid w:val="0025299E"/>
    <w:rsid w:val="00254C66"/>
    <w:rsid w:val="002552E2"/>
    <w:rsid w:val="002567A8"/>
    <w:rsid w:val="00260CD7"/>
    <w:rsid w:val="00261AC3"/>
    <w:rsid w:val="00261E7A"/>
    <w:rsid w:val="002667B8"/>
    <w:rsid w:val="0027076B"/>
    <w:rsid w:val="002716DA"/>
    <w:rsid w:val="00271EF0"/>
    <w:rsid w:val="002720D8"/>
    <w:rsid w:val="0027359A"/>
    <w:rsid w:val="00276BF1"/>
    <w:rsid w:val="0028724C"/>
    <w:rsid w:val="00296689"/>
    <w:rsid w:val="002A1BE5"/>
    <w:rsid w:val="002B132E"/>
    <w:rsid w:val="002B1C7D"/>
    <w:rsid w:val="002B33CE"/>
    <w:rsid w:val="002B4554"/>
    <w:rsid w:val="002B68D8"/>
    <w:rsid w:val="002C4B24"/>
    <w:rsid w:val="002D18CE"/>
    <w:rsid w:val="002D46BA"/>
    <w:rsid w:val="002D4AF0"/>
    <w:rsid w:val="002D6C08"/>
    <w:rsid w:val="002E0291"/>
    <w:rsid w:val="002E225A"/>
    <w:rsid w:val="002E3050"/>
    <w:rsid w:val="002E4307"/>
    <w:rsid w:val="002E44EA"/>
    <w:rsid w:val="002E4FAC"/>
    <w:rsid w:val="002F1335"/>
    <w:rsid w:val="003046A7"/>
    <w:rsid w:val="0030523D"/>
    <w:rsid w:val="00310D95"/>
    <w:rsid w:val="003114F5"/>
    <w:rsid w:val="00314D44"/>
    <w:rsid w:val="00316E92"/>
    <w:rsid w:val="0032218E"/>
    <w:rsid w:val="00325AA2"/>
    <w:rsid w:val="00325B12"/>
    <w:rsid w:val="00325B67"/>
    <w:rsid w:val="00341A0B"/>
    <w:rsid w:val="003426BA"/>
    <w:rsid w:val="00353CBF"/>
    <w:rsid w:val="0036288E"/>
    <w:rsid w:val="00362FD7"/>
    <w:rsid w:val="003657AF"/>
    <w:rsid w:val="0036798B"/>
    <w:rsid w:val="003726F3"/>
    <w:rsid w:val="0037454A"/>
    <w:rsid w:val="0037617E"/>
    <w:rsid w:val="00381FBD"/>
    <w:rsid w:val="00382B21"/>
    <w:rsid w:val="003833EA"/>
    <w:rsid w:val="0038403C"/>
    <w:rsid w:val="003848D7"/>
    <w:rsid w:val="003917AE"/>
    <w:rsid w:val="00391C34"/>
    <w:rsid w:val="00393323"/>
    <w:rsid w:val="00395F1B"/>
    <w:rsid w:val="003A0BEB"/>
    <w:rsid w:val="003A2FF3"/>
    <w:rsid w:val="003A3956"/>
    <w:rsid w:val="003A3B7A"/>
    <w:rsid w:val="003A43F9"/>
    <w:rsid w:val="003B7C5B"/>
    <w:rsid w:val="003C2B30"/>
    <w:rsid w:val="003C4DD2"/>
    <w:rsid w:val="003C7ACB"/>
    <w:rsid w:val="003D0936"/>
    <w:rsid w:val="003D0D41"/>
    <w:rsid w:val="003D466C"/>
    <w:rsid w:val="003D5467"/>
    <w:rsid w:val="003D60AC"/>
    <w:rsid w:val="003D766E"/>
    <w:rsid w:val="003E4BA9"/>
    <w:rsid w:val="003E57FD"/>
    <w:rsid w:val="003E7C43"/>
    <w:rsid w:val="003F03E0"/>
    <w:rsid w:val="003F2A26"/>
    <w:rsid w:val="003F4151"/>
    <w:rsid w:val="003F6C47"/>
    <w:rsid w:val="003F7053"/>
    <w:rsid w:val="004012D4"/>
    <w:rsid w:val="004032A9"/>
    <w:rsid w:val="004067E1"/>
    <w:rsid w:val="004103D4"/>
    <w:rsid w:val="00415F0B"/>
    <w:rsid w:val="00416A8B"/>
    <w:rsid w:val="004229E7"/>
    <w:rsid w:val="00423BE9"/>
    <w:rsid w:val="00424213"/>
    <w:rsid w:val="00430E2F"/>
    <w:rsid w:val="00434C35"/>
    <w:rsid w:val="004418D4"/>
    <w:rsid w:val="00446781"/>
    <w:rsid w:val="00452C2D"/>
    <w:rsid w:val="004540A7"/>
    <w:rsid w:val="00461A9F"/>
    <w:rsid w:val="00465195"/>
    <w:rsid w:val="0046708D"/>
    <w:rsid w:val="0046746F"/>
    <w:rsid w:val="00467B00"/>
    <w:rsid w:val="00482FAA"/>
    <w:rsid w:val="004836AA"/>
    <w:rsid w:val="00483860"/>
    <w:rsid w:val="00483F45"/>
    <w:rsid w:val="00484358"/>
    <w:rsid w:val="0049258F"/>
    <w:rsid w:val="00493D04"/>
    <w:rsid w:val="00493DEF"/>
    <w:rsid w:val="004A37A2"/>
    <w:rsid w:val="004A37C8"/>
    <w:rsid w:val="004A672E"/>
    <w:rsid w:val="004A7F24"/>
    <w:rsid w:val="004B06F2"/>
    <w:rsid w:val="004B56A8"/>
    <w:rsid w:val="004B7E21"/>
    <w:rsid w:val="004C3672"/>
    <w:rsid w:val="004D16C4"/>
    <w:rsid w:val="004D317F"/>
    <w:rsid w:val="004D3500"/>
    <w:rsid w:val="004E21F5"/>
    <w:rsid w:val="004E47CD"/>
    <w:rsid w:val="004E5BF6"/>
    <w:rsid w:val="004E6BFE"/>
    <w:rsid w:val="004E749F"/>
    <w:rsid w:val="004E7AB8"/>
    <w:rsid w:val="004F0E69"/>
    <w:rsid w:val="004F48F4"/>
    <w:rsid w:val="004F7612"/>
    <w:rsid w:val="00501427"/>
    <w:rsid w:val="005015EA"/>
    <w:rsid w:val="00502982"/>
    <w:rsid w:val="00504BDF"/>
    <w:rsid w:val="00505021"/>
    <w:rsid w:val="00506BEB"/>
    <w:rsid w:val="005108CE"/>
    <w:rsid w:val="00512D38"/>
    <w:rsid w:val="00514858"/>
    <w:rsid w:val="00521A87"/>
    <w:rsid w:val="005251EE"/>
    <w:rsid w:val="00530E4C"/>
    <w:rsid w:val="005322C6"/>
    <w:rsid w:val="00533B76"/>
    <w:rsid w:val="005376E1"/>
    <w:rsid w:val="0053785A"/>
    <w:rsid w:val="00541320"/>
    <w:rsid w:val="00553919"/>
    <w:rsid w:val="00556BDA"/>
    <w:rsid w:val="00560D1D"/>
    <w:rsid w:val="00561E5E"/>
    <w:rsid w:val="00562E29"/>
    <w:rsid w:val="005669A2"/>
    <w:rsid w:val="00573E4F"/>
    <w:rsid w:val="00575FE6"/>
    <w:rsid w:val="00577F5A"/>
    <w:rsid w:val="00582ECA"/>
    <w:rsid w:val="00590BB2"/>
    <w:rsid w:val="00593698"/>
    <w:rsid w:val="00593C43"/>
    <w:rsid w:val="00595E39"/>
    <w:rsid w:val="005A3E40"/>
    <w:rsid w:val="005A5A1B"/>
    <w:rsid w:val="005B2605"/>
    <w:rsid w:val="005B6F57"/>
    <w:rsid w:val="005C78F2"/>
    <w:rsid w:val="005D348F"/>
    <w:rsid w:val="005D3FF5"/>
    <w:rsid w:val="005E0379"/>
    <w:rsid w:val="005E2C75"/>
    <w:rsid w:val="005E5EAA"/>
    <w:rsid w:val="005F14BF"/>
    <w:rsid w:val="005F33BA"/>
    <w:rsid w:val="00604388"/>
    <w:rsid w:val="00607871"/>
    <w:rsid w:val="00610190"/>
    <w:rsid w:val="00610552"/>
    <w:rsid w:val="00611147"/>
    <w:rsid w:val="00611E96"/>
    <w:rsid w:val="00615B0E"/>
    <w:rsid w:val="00616586"/>
    <w:rsid w:val="00620448"/>
    <w:rsid w:val="00623425"/>
    <w:rsid w:val="00623490"/>
    <w:rsid w:val="0062409A"/>
    <w:rsid w:val="0062653A"/>
    <w:rsid w:val="00630E7B"/>
    <w:rsid w:val="00633928"/>
    <w:rsid w:val="00634894"/>
    <w:rsid w:val="00634F3F"/>
    <w:rsid w:val="006359D2"/>
    <w:rsid w:val="00654040"/>
    <w:rsid w:val="00654096"/>
    <w:rsid w:val="006540D2"/>
    <w:rsid w:val="00657861"/>
    <w:rsid w:val="0066089C"/>
    <w:rsid w:val="0066153E"/>
    <w:rsid w:val="00663795"/>
    <w:rsid w:val="006639F9"/>
    <w:rsid w:val="006675C2"/>
    <w:rsid w:val="006677F7"/>
    <w:rsid w:val="00667C99"/>
    <w:rsid w:val="006775F4"/>
    <w:rsid w:val="006816F5"/>
    <w:rsid w:val="00681A69"/>
    <w:rsid w:val="00684D75"/>
    <w:rsid w:val="00685344"/>
    <w:rsid w:val="00686724"/>
    <w:rsid w:val="006918E1"/>
    <w:rsid w:val="0069191D"/>
    <w:rsid w:val="00692377"/>
    <w:rsid w:val="00692D78"/>
    <w:rsid w:val="00694F49"/>
    <w:rsid w:val="006A151B"/>
    <w:rsid w:val="006B3B9A"/>
    <w:rsid w:val="006B53C3"/>
    <w:rsid w:val="006B5E78"/>
    <w:rsid w:val="006C2AF0"/>
    <w:rsid w:val="006C7E98"/>
    <w:rsid w:val="006D036A"/>
    <w:rsid w:val="006D1FF0"/>
    <w:rsid w:val="006D3BB3"/>
    <w:rsid w:val="006D5770"/>
    <w:rsid w:val="006D6E89"/>
    <w:rsid w:val="006E1FEB"/>
    <w:rsid w:val="006E59AE"/>
    <w:rsid w:val="006E7446"/>
    <w:rsid w:val="006F1447"/>
    <w:rsid w:val="006F6C87"/>
    <w:rsid w:val="006F7E88"/>
    <w:rsid w:val="00701743"/>
    <w:rsid w:val="00713656"/>
    <w:rsid w:val="00716C94"/>
    <w:rsid w:val="007176B6"/>
    <w:rsid w:val="0072086A"/>
    <w:rsid w:val="007212AA"/>
    <w:rsid w:val="00724953"/>
    <w:rsid w:val="00725829"/>
    <w:rsid w:val="00725973"/>
    <w:rsid w:val="007307A2"/>
    <w:rsid w:val="007343F6"/>
    <w:rsid w:val="007354FD"/>
    <w:rsid w:val="00735A61"/>
    <w:rsid w:val="00741930"/>
    <w:rsid w:val="00741CE1"/>
    <w:rsid w:val="00744BC3"/>
    <w:rsid w:val="00745FE8"/>
    <w:rsid w:val="00747438"/>
    <w:rsid w:val="00753752"/>
    <w:rsid w:val="007624E7"/>
    <w:rsid w:val="0076439C"/>
    <w:rsid w:val="0076498B"/>
    <w:rsid w:val="00765382"/>
    <w:rsid w:val="00772F75"/>
    <w:rsid w:val="00775381"/>
    <w:rsid w:val="00775D4E"/>
    <w:rsid w:val="00781832"/>
    <w:rsid w:val="00786E36"/>
    <w:rsid w:val="00790F68"/>
    <w:rsid w:val="007925DB"/>
    <w:rsid w:val="0079363B"/>
    <w:rsid w:val="00794663"/>
    <w:rsid w:val="00796625"/>
    <w:rsid w:val="007A1455"/>
    <w:rsid w:val="007A4C16"/>
    <w:rsid w:val="007A553C"/>
    <w:rsid w:val="007B347C"/>
    <w:rsid w:val="007B399F"/>
    <w:rsid w:val="007B5978"/>
    <w:rsid w:val="007B7A50"/>
    <w:rsid w:val="007C306B"/>
    <w:rsid w:val="007C3A4F"/>
    <w:rsid w:val="007C41AF"/>
    <w:rsid w:val="007D54F7"/>
    <w:rsid w:val="007D7510"/>
    <w:rsid w:val="007D79FE"/>
    <w:rsid w:val="007F07BD"/>
    <w:rsid w:val="007F534F"/>
    <w:rsid w:val="007F7A36"/>
    <w:rsid w:val="00800AEC"/>
    <w:rsid w:val="00801E2B"/>
    <w:rsid w:val="00803372"/>
    <w:rsid w:val="008053BA"/>
    <w:rsid w:val="008055A6"/>
    <w:rsid w:val="0081322A"/>
    <w:rsid w:val="00813AD2"/>
    <w:rsid w:val="00832B1A"/>
    <w:rsid w:val="00835A07"/>
    <w:rsid w:val="00837450"/>
    <w:rsid w:val="00843221"/>
    <w:rsid w:val="00843743"/>
    <w:rsid w:val="00846D6C"/>
    <w:rsid w:val="00853E90"/>
    <w:rsid w:val="00856C12"/>
    <w:rsid w:val="008619AA"/>
    <w:rsid w:val="00870600"/>
    <w:rsid w:val="008802B2"/>
    <w:rsid w:val="00882A7E"/>
    <w:rsid w:val="00885585"/>
    <w:rsid w:val="0088734C"/>
    <w:rsid w:val="00890486"/>
    <w:rsid w:val="00892F3F"/>
    <w:rsid w:val="00896810"/>
    <w:rsid w:val="00896EAB"/>
    <w:rsid w:val="008A1989"/>
    <w:rsid w:val="008A2BBB"/>
    <w:rsid w:val="008B30B1"/>
    <w:rsid w:val="008B732A"/>
    <w:rsid w:val="008C26C3"/>
    <w:rsid w:val="008C3C77"/>
    <w:rsid w:val="008C463B"/>
    <w:rsid w:val="008C7779"/>
    <w:rsid w:val="008D216C"/>
    <w:rsid w:val="008D5645"/>
    <w:rsid w:val="008E7E19"/>
    <w:rsid w:val="008F7C6A"/>
    <w:rsid w:val="00900DE5"/>
    <w:rsid w:val="0090241F"/>
    <w:rsid w:val="00902EB9"/>
    <w:rsid w:val="00902F36"/>
    <w:rsid w:val="00905398"/>
    <w:rsid w:val="009066D9"/>
    <w:rsid w:val="00907C7D"/>
    <w:rsid w:val="00910916"/>
    <w:rsid w:val="00914FE5"/>
    <w:rsid w:val="009210E8"/>
    <w:rsid w:val="009316EC"/>
    <w:rsid w:val="0093484C"/>
    <w:rsid w:val="00937C82"/>
    <w:rsid w:val="00940546"/>
    <w:rsid w:val="009416A1"/>
    <w:rsid w:val="0094322F"/>
    <w:rsid w:val="00944E1B"/>
    <w:rsid w:val="009521F1"/>
    <w:rsid w:val="009523F1"/>
    <w:rsid w:val="00952DC0"/>
    <w:rsid w:val="00954E9C"/>
    <w:rsid w:val="009554FB"/>
    <w:rsid w:val="00964118"/>
    <w:rsid w:val="00966444"/>
    <w:rsid w:val="00966DA8"/>
    <w:rsid w:val="0097360F"/>
    <w:rsid w:val="00975C7B"/>
    <w:rsid w:val="0098069B"/>
    <w:rsid w:val="00985EC7"/>
    <w:rsid w:val="00986142"/>
    <w:rsid w:val="00992C0F"/>
    <w:rsid w:val="009A0752"/>
    <w:rsid w:val="009A0F9C"/>
    <w:rsid w:val="009A1BC4"/>
    <w:rsid w:val="009A1E2A"/>
    <w:rsid w:val="009A5AE1"/>
    <w:rsid w:val="009A6DFE"/>
    <w:rsid w:val="009A7F1D"/>
    <w:rsid w:val="009A7F77"/>
    <w:rsid w:val="009B3CF1"/>
    <w:rsid w:val="009C0FB0"/>
    <w:rsid w:val="009C313A"/>
    <w:rsid w:val="009C4124"/>
    <w:rsid w:val="009C7DF8"/>
    <w:rsid w:val="009D13CE"/>
    <w:rsid w:val="009D1539"/>
    <w:rsid w:val="009D2408"/>
    <w:rsid w:val="009D3294"/>
    <w:rsid w:val="009D6773"/>
    <w:rsid w:val="009D6AC6"/>
    <w:rsid w:val="009E0ABF"/>
    <w:rsid w:val="009E142F"/>
    <w:rsid w:val="009E216E"/>
    <w:rsid w:val="009E2F7C"/>
    <w:rsid w:val="009F2613"/>
    <w:rsid w:val="009F5A8C"/>
    <w:rsid w:val="009F735D"/>
    <w:rsid w:val="009F77AF"/>
    <w:rsid w:val="009F7FFB"/>
    <w:rsid w:val="00A02799"/>
    <w:rsid w:val="00A14504"/>
    <w:rsid w:val="00A16C04"/>
    <w:rsid w:val="00A17E5C"/>
    <w:rsid w:val="00A24295"/>
    <w:rsid w:val="00A254B3"/>
    <w:rsid w:val="00A301E6"/>
    <w:rsid w:val="00A3276B"/>
    <w:rsid w:val="00A33712"/>
    <w:rsid w:val="00A34984"/>
    <w:rsid w:val="00A35D7C"/>
    <w:rsid w:val="00A35E4C"/>
    <w:rsid w:val="00A42FAE"/>
    <w:rsid w:val="00A43714"/>
    <w:rsid w:val="00A50F11"/>
    <w:rsid w:val="00A52A09"/>
    <w:rsid w:val="00A55647"/>
    <w:rsid w:val="00A6465E"/>
    <w:rsid w:val="00A65018"/>
    <w:rsid w:val="00A73182"/>
    <w:rsid w:val="00A77309"/>
    <w:rsid w:val="00A82A5C"/>
    <w:rsid w:val="00A83C55"/>
    <w:rsid w:val="00A85514"/>
    <w:rsid w:val="00A91D99"/>
    <w:rsid w:val="00A9429A"/>
    <w:rsid w:val="00A948F3"/>
    <w:rsid w:val="00A95F87"/>
    <w:rsid w:val="00A962C0"/>
    <w:rsid w:val="00AA1616"/>
    <w:rsid w:val="00AA27C4"/>
    <w:rsid w:val="00AA4F0B"/>
    <w:rsid w:val="00AA5991"/>
    <w:rsid w:val="00AA7AAE"/>
    <w:rsid w:val="00AB21C7"/>
    <w:rsid w:val="00AB4820"/>
    <w:rsid w:val="00AB6F53"/>
    <w:rsid w:val="00AB7AFB"/>
    <w:rsid w:val="00AC31A8"/>
    <w:rsid w:val="00AC37C4"/>
    <w:rsid w:val="00AC402C"/>
    <w:rsid w:val="00AC483E"/>
    <w:rsid w:val="00AC6B7D"/>
    <w:rsid w:val="00AD6463"/>
    <w:rsid w:val="00AD7480"/>
    <w:rsid w:val="00AD7D61"/>
    <w:rsid w:val="00AE0606"/>
    <w:rsid w:val="00AE0C3D"/>
    <w:rsid w:val="00AE0D8C"/>
    <w:rsid w:val="00AE266D"/>
    <w:rsid w:val="00AE33F7"/>
    <w:rsid w:val="00AE3C61"/>
    <w:rsid w:val="00AE6BD2"/>
    <w:rsid w:val="00AF214B"/>
    <w:rsid w:val="00AF6B66"/>
    <w:rsid w:val="00B01438"/>
    <w:rsid w:val="00B0221A"/>
    <w:rsid w:val="00B02B52"/>
    <w:rsid w:val="00B02FF3"/>
    <w:rsid w:val="00B06FB8"/>
    <w:rsid w:val="00B06FD7"/>
    <w:rsid w:val="00B16DFF"/>
    <w:rsid w:val="00B17351"/>
    <w:rsid w:val="00B224AE"/>
    <w:rsid w:val="00B227D8"/>
    <w:rsid w:val="00B228CE"/>
    <w:rsid w:val="00B22B2A"/>
    <w:rsid w:val="00B259A9"/>
    <w:rsid w:val="00B32941"/>
    <w:rsid w:val="00B36CBB"/>
    <w:rsid w:val="00B56DDA"/>
    <w:rsid w:val="00B576F7"/>
    <w:rsid w:val="00B57BF8"/>
    <w:rsid w:val="00B60BDD"/>
    <w:rsid w:val="00B64039"/>
    <w:rsid w:val="00B712C5"/>
    <w:rsid w:val="00B716DF"/>
    <w:rsid w:val="00B73412"/>
    <w:rsid w:val="00B735BB"/>
    <w:rsid w:val="00B741C8"/>
    <w:rsid w:val="00B77721"/>
    <w:rsid w:val="00B90306"/>
    <w:rsid w:val="00B91ED7"/>
    <w:rsid w:val="00B938AD"/>
    <w:rsid w:val="00B943B8"/>
    <w:rsid w:val="00BA0F30"/>
    <w:rsid w:val="00BA1396"/>
    <w:rsid w:val="00BA24CD"/>
    <w:rsid w:val="00BA2F76"/>
    <w:rsid w:val="00BA6F06"/>
    <w:rsid w:val="00BB0EAC"/>
    <w:rsid w:val="00BB6FCF"/>
    <w:rsid w:val="00BB7BDB"/>
    <w:rsid w:val="00BC2920"/>
    <w:rsid w:val="00BC2FE0"/>
    <w:rsid w:val="00BC4523"/>
    <w:rsid w:val="00BC5C99"/>
    <w:rsid w:val="00BD0E0E"/>
    <w:rsid w:val="00BD29FB"/>
    <w:rsid w:val="00BD2A92"/>
    <w:rsid w:val="00BE6BFA"/>
    <w:rsid w:val="00BE6DEA"/>
    <w:rsid w:val="00BE73D3"/>
    <w:rsid w:val="00BE7722"/>
    <w:rsid w:val="00BF1EEC"/>
    <w:rsid w:val="00BF2744"/>
    <w:rsid w:val="00BF3350"/>
    <w:rsid w:val="00BF3FFE"/>
    <w:rsid w:val="00BF6107"/>
    <w:rsid w:val="00C05F1C"/>
    <w:rsid w:val="00C06D39"/>
    <w:rsid w:val="00C07453"/>
    <w:rsid w:val="00C101B2"/>
    <w:rsid w:val="00C118B6"/>
    <w:rsid w:val="00C11BAB"/>
    <w:rsid w:val="00C163DF"/>
    <w:rsid w:val="00C1689C"/>
    <w:rsid w:val="00C169EC"/>
    <w:rsid w:val="00C21242"/>
    <w:rsid w:val="00C21F97"/>
    <w:rsid w:val="00C231D4"/>
    <w:rsid w:val="00C264C5"/>
    <w:rsid w:val="00C26720"/>
    <w:rsid w:val="00C3719F"/>
    <w:rsid w:val="00C37F84"/>
    <w:rsid w:val="00C44DEC"/>
    <w:rsid w:val="00C46BF3"/>
    <w:rsid w:val="00C4721F"/>
    <w:rsid w:val="00C47F47"/>
    <w:rsid w:val="00C51115"/>
    <w:rsid w:val="00C52372"/>
    <w:rsid w:val="00C52406"/>
    <w:rsid w:val="00C53453"/>
    <w:rsid w:val="00C561DD"/>
    <w:rsid w:val="00C57352"/>
    <w:rsid w:val="00C8182C"/>
    <w:rsid w:val="00C857B6"/>
    <w:rsid w:val="00C86542"/>
    <w:rsid w:val="00C94D1B"/>
    <w:rsid w:val="00C94F39"/>
    <w:rsid w:val="00C94FB0"/>
    <w:rsid w:val="00C97650"/>
    <w:rsid w:val="00C978A4"/>
    <w:rsid w:val="00C97966"/>
    <w:rsid w:val="00CA6F76"/>
    <w:rsid w:val="00CC0A2D"/>
    <w:rsid w:val="00CC0CE8"/>
    <w:rsid w:val="00CC21F2"/>
    <w:rsid w:val="00CC7AD7"/>
    <w:rsid w:val="00CD194F"/>
    <w:rsid w:val="00CD3320"/>
    <w:rsid w:val="00CE30F0"/>
    <w:rsid w:val="00CE5400"/>
    <w:rsid w:val="00CE65D9"/>
    <w:rsid w:val="00CF14FE"/>
    <w:rsid w:val="00CF1C38"/>
    <w:rsid w:val="00CF1C84"/>
    <w:rsid w:val="00CF2CE9"/>
    <w:rsid w:val="00CF3494"/>
    <w:rsid w:val="00CF4C04"/>
    <w:rsid w:val="00CF75C6"/>
    <w:rsid w:val="00D04A74"/>
    <w:rsid w:val="00D0723F"/>
    <w:rsid w:val="00D213D1"/>
    <w:rsid w:val="00D215C2"/>
    <w:rsid w:val="00D21626"/>
    <w:rsid w:val="00D22CE7"/>
    <w:rsid w:val="00D230AC"/>
    <w:rsid w:val="00D23453"/>
    <w:rsid w:val="00D2401F"/>
    <w:rsid w:val="00D27857"/>
    <w:rsid w:val="00D3560F"/>
    <w:rsid w:val="00D41A93"/>
    <w:rsid w:val="00D44275"/>
    <w:rsid w:val="00D467F0"/>
    <w:rsid w:val="00D46899"/>
    <w:rsid w:val="00D4733C"/>
    <w:rsid w:val="00D50150"/>
    <w:rsid w:val="00D57DD3"/>
    <w:rsid w:val="00D64028"/>
    <w:rsid w:val="00D75724"/>
    <w:rsid w:val="00D77A68"/>
    <w:rsid w:val="00D77FB2"/>
    <w:rsid w:val="00D82161"/>
    <w:rsid w:val="00D855E1"/>
    <w:rsid w:val="00D8576C"/>
    <w:rsid w:val="00D859D8"/>
    <w:rsid w:val="00D860CA"/>
    <w:rsid w:val="00D87679"/>
    <w:rsid w:val="00D92010"/>
    <w:rsid w:val="00D974D2"/>
    <w:rsid w:val="00DA0837"/>
    <w:rsid w:val="00DA50F1"/>
    <w:rsid w:val="00DA6F73"/>
    <w:rsid w:val="00DB0948"/>
    <w:rsid w:val="00DB2057"/>
    <w:rsid w:val="00DB3E5A"/>
    <w:rsid w:val="00DB5AD0"/>
    <w:rsid w:val="00DC04E6"/>
    <w:rsid w:val="00DC2D44"/>
    <w:rsid w:val="00DC76CB"/>
    <w:rsid w:val="00DD074D"/>
    <w:rsid w:val="00DD07E2"/>
    <w:rsid w:val="00DD373E"/>
    <w:rsid w:val="00DD7428"/>
    <w:rsid w:val="00DD7935"/>
    <w:rsid w:val="00DE3716"/>
    <w:rsid w:val="00DE736F"/>
    <w:rsid w:val="00DF147D"/>
    <w:rsid w:val="00DF66E2"/>
    <w:rsid w:val="00DF70CE"/>
    <w:rsid w:val="00E0021B"/>
    <w:rsid w:val="00E04DB6"/>
    <w:rsid w:val="00E0756C"/>
    <w:rsid w:val="00E1067F"/>
    <w:rsid w:val="00E1365F"/>
    <w:rsid w:val="00E1791E"/>
    <w:rsid w:val="00E17ECB"/>
    <w:rsid w:val="00E208BB"/>
    <w:rsid w:val="00E252C0"/>
    <w:rsid w:val="00E26B9B"/>
    <w:rsid w:val="00E34AC6"/>
    <w:rsid w:val="00E3609B"/>
    <w:rsid w:val="00E370B0"/>
    <w:rsid w:val="00E37682"/>
    <w:rsid w:val="00E40495"/>
    <w:rsid w:val="00E44DEE"/>
    <w:rsid w:val="00E47948"/>
    <w:rsid w:val="00E565F1"/>
    <w:rsid w:val="00E61E58"/>
    <w:rsid w:val="00E652DC"/>
    <w:rsid w:val="00E65BA6"/>
    <w:rsid w:val="00E73678"/>
    <w:rsid w:val="00E74A9F"/>
    <w:rsid w:val="00E81DD5"/>
    <w:rsid w:val="00E870D3"/>
    <w:rsid w:val="00E9101E"/>
    <w:rsid w:val="00E921E8"/>
    <w:rsid w:val="00EA05E5"/>
    <w:rsid w:val="00EA30B0"/>
    <w:rsid w:val="00EA3B30"/>
    <w:rsid w:val="00EA3BBC"/>
    <w:rsid w:val="00EA4278"/>
    <w:rsid w:val="00EA63FC"/>
    <w:rsid w:val="00EB1619"/>
    <w:rsid w:val="00EB7B3A"/>
    <w:rsid w:val="00EC29F3"/>
    <w:rsid w:val="00EC2EBA"/>
    <w:rsid w:val="00ED0D11"/>
    <w:rsid w:val="00ED309F"/>
    <w:rsid w:val="00EE2460"/>
    <w:rsid w:val="00EE2EB5"/>
    <w:rsid w:val="00EE3F25"/>
    <w:rsid w:val="00EE428A"/>
    <w:rsid w:val="00EE5142"/>
    <w:rsid w:val="00EF0009"/>
    <w:rsid w:val="00EF370B"/>
    <w:rsid w:val="00EF542E"/>
    <w:rsid w:val="00F00FC1"/>
    <w:rsid w:val="00F0377B"/>
    <w:rsid w:val="00F052DC"/>
    <w:rsid w:val="00F06FC2"/>
    <w:rsid w:val="00F12B3C"/>
    <w:rsid w:val="00F12CBD"/>
    <w:rsid w:val="00F24F0B"/>
    <w:rsid w:val="00F277A2"/>
    <w:rsid w:val="00F31244"/>
    <w:rsid w:val="00F32EB0"/>
    <w:rsid w:val="00F33EB8"/>
    <w:rsid w:val="00F359D9"/>
    <w:rsid w:val="00F3750A"/>
    <w:rsid w:val="00F405D8"/>
    <w:rsid w:val="00F41408"/>
    <w:rsid w:val="00F4265A"/>
    <w:rsid w:val="00F517FB"/>
    <w:rsid w:val="00F53D12"/>
    <w:rsid w:val="00F55A25"/>
    <w:rsid w:val="00F55A47"/>
    <w:rsid w:val="00F60731"/>
    <w:rsid w:val="00F63E84"/>
    <w:rsid w:val="00F64244"/>
    <w:rsid w:val="00F64E53"/>
    <w:rsid w:val="00F72F3F"/>
    <w:rsid w:val="00F73F3B"/>
    <w:rsid w:val="00F74672"/>
    <w:rsid w:val="00F751B5"/>
    <w:rsid w:val="00F762F9"/>
    <w:rsid w:val="00F815CE"/>
    <w:rsid w:val="00F82D2A"/>
    <w:rsid w:val="00F87B5B"/>
    <w:rsid w:val="00F908FD"/>
    <w:rsid w:val="00F92A9C"/>
    <w:rsid w:val="00FA3AB4"/>
    <w:rsid w:val="00FA4256"/>
    <w:rsid w:val="00FA4D8C"/>
    <w:rsid w:val="00FA71D9"/>
    <w:rsid w:val="00FA7295"/>
    <w:rsid w:val="00FB0753"/>
    <w:rsid w:val="00FB1AF6"/>
    <w:rsid w:val="00FB6059"/>
    <w:rsid w:val="00FC0C81"/>
    <w:rsid w:val="00FC5401"/>
    <w:rsid w:val="00FC599C"/>
    <w:rsid w:val="00FC639F"/>
    <w:rsid w:val="00FD6CC3"/>
    <w:rsid w:val="00FE32CD"/>
    <w:rsid w:val="00FE5E6F"/>
    <w:rsid w:val="00FF204D"/>
    <w:rsid w:val="00FF6681"/>
    <w:rsid w:val="00FF72B8"/>
    <w:rsid w:val="05ACE427"/>
    <w:rsid w:val="07557840"/>
    <w:rsid w:val="0E455F00"/>
    <w:rsid w:val="0F8BF9BA"/>
    <w:rsid w:val="1191D201"/>
    <w:rsid w:val="142A6C64"/>
    <w:rsid w:val="1528F022"/>
    <w:rsid w:val="1B6859E6"/>
    <w:rsid w:val="22E5B0EE"/>
    <w:rsid w:val="255C51CE"/>
    <w:rsid w:val="26777081"/>
    <w:rsid w:val="2BFE08BC"/>
    <w:rsid w:val="2FAF5EB0"/>
    <w:rsid w:val="33A357C9"/>
    <w:rsid w:val="526EC9F9"/>
    <w:rsid w:val="5A2E0979"/>
    <w:rsid w:val="5A3B2238"/>
    <w:rsid w:val="5BCE9202"/>
    <w:rsid w:val="5CAF5076"/>
    <w:rsid w:val="72770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8891"/>
  <w15:chartTrackingRefBased/>
  <w15:docId w15:val="{FC6292D0-2D1C-4627-9899-36B89541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359A3"/>
    <w:pPr>
      <w:spacing w:before="200"/>
      <w:outlineLvl w:val="1"/>
    </w:pPr>
    <w:rPr>
      <w:rFonts w:ascii="Juhl Bold" w:eastAsiaTheme="minorHAnsi" w:hAnsi="Juhl Bold" w:cstheme="minorBidi"/>
      <w:b w:val="0"/>
      <w:bCs w:val="0"/>
      <w:cap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359A3"/>
    <w:rPr>
      <w:rFonts w:ascii="Juhl Bold" w:hAnsi="Juhl Bold"/>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314D44"/>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CF1C38"/>
    <w:pPr>
      <w:ind w:left="1276"/>
    </w:pPr>
    <w:rPr>
      <w:szCs w:val="24"/>
    </w:rPr>
  </w:style>
  <w:style w:type="paragraph" w:customStyle="1" w:styleId="PolicySub-Title">
    <w:name w:val="Policy Sub-Title"/>
    <w:basedOn w:val="Title"/>
    <w:autoRedefine/>
    <w:qFormat/>
    <w:rsid w:val="00D230AC"/>
    <w:rPr>
      <w:color w:val="00ABBE"/>
      <w:sz w:val="20"/>
    </w:rPr>
  </w:style>
  <w:style w:type="paragraph" w:customStyle="1" w:styleId="DisclaimerText">
    <w:name w:val="Disclaimer Text"/>
    <w:basedOn w:val="BODYTEXTELAA"/>
    <w:link w:val="DisclaimerTextChar"/>
    <w:autoRedefine/>
    <w:semiHidden/>
    <w:qFormat/>
    <w:rsid w:val="00DC04E6"/>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64E53"/>
    <w:pPr>
      <w:framePr w:wrap="around" w:hAnchor="text"/>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A948F3"/>
    <w:pPr>
      <w:numPr>
        <w:numId w:val="13"/>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CF1C38"/>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F1C3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53E90"/>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575FE6"/>
    <w:pPr>
      <w:spacing w:after="240"/>
      <w:ind w:left="0"/>
    </w:pPr>
    <w:rPr>
      <w:rFonts w:ascii="Malgun Gothic Semilight" w:eastAsia="Malgun Gothic Semilight" w:hAnsi="Malgun Gothic Semilight" w:cs="Malgun Gothic Semilight"/>
      <w:sz w:val="20"/>
      <w:szCs w:val="20"/>
    </w:r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link w:val="AttachmentsHeading2Char"/>
    <w:autoRedefine/>
    <w:qFormat/>
    <w:rsid w:val="003D0936"/>
    <w:pPr>
      <w:ind w:left="0"/>
    </w:pPr>
    <w:rPr>
      <w:caps/>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framePr w:wrap="around"/>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DC04E6"/>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53E9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wrap="around" w:hAnchor="text"/>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Style1">
    <w:name w:val="Style1"/>
    <w:basedOn w:val="AttachmentsHeading2"/>
    <w:link w:val="Style1Char"/>
    <w:qFormat/>
    <w:rsid w:val="005E2C75"/>
    <w:rPr>
      <w:color w:val="808080" w:themeColor="background1" w:themeShade="80"/>
    </w:rPr>
  </w:style>
  <w:style w:type="character" w:customStyle="1" w:styleId="AttachmentsHeading2Char">
    <w:name w:val="Attachments Heading 2 Char"/>
    <w:basedOn w:val="Heading2Char"/>
    <w:link w:val="AttachmentsHeading2"/>
    <w:rsid w:val="005E2C75"/>
    <w:rPr>
      <w:rFonts w:ascii="Juhl Bold" w:eastAsiaTheme="majorEastAsia" w:hAnsi="Juhl Bold" w:cstheme="majorBidi"/>
      <w:caps/>
      <w:szCs w:val="26"/>
    </w:rPr>
  </w:style>
  <w:style w:type="character" w:customStyle="1" w:styleId="Style1Char">
    <w:name w:val="Style1 Char"/>
    <w:basedOn w:val="AttachmentsHeading2Char"/>
    <w:link w:val="Style1"/>
    <w:rsid w:val="005E2C75"/>
    <w:rPr>
      <w:rFonts w:ascii="Juhl Bold" w:eastAsiaTheme="majorEastAsia" w:hAnsi="Juhl Bold" w:cstheme="majorBidi"/>
      <w:caps/>
      <w:color w:val="808080" w:themeColor="background1" w:themeShade="80"/>
      <w:szCs w:val="26"/>
    </w:rPr>
  </w:style>
  <w:style w:type="paragraph" w:styleId="Revision">
    <w:name w:val="Revision"/>
    <w:hidden/>
    <w:uiPriority w:val="99"/>
    <w:semiHidden/>
    <w:rsid w:val="00B91ED7"/>
    <w:pPr>
      <w:spacing w:after="0" w:line="240" w:lineRule="auto"/>
    </w:pPr>
    <w:rPr>
      <w:rFonts w:ascii="TheSansB W3 Light" w:hAnsi="TheSansB W3 Light"/>
      <w:sz w:val="20"/>
    </w:rPr>
  </w:style>
  <w:style w:type="character" w:styleId="Mention">
    <w:name w:val="Mention"/>
    <w:basedOn w:val="DefaultParagraphFont"/>
    <w:uiPriority w:val="99"/>
    <w:unhideWhenUsed/>
    <w:rsid w:val="00B224AE"/>
    <w:rPr>
      <w:color w:val="2B579A"/>
      <w:shd w:val="clear" w:color="auto" w:fill="E1DFDD"/>
    </w:rPr>
  </w:style>
  <w:style w:type="paragraph" w:styleId="BodyText">
    <w:name w:val="Body Text"/>
    <w:link w:val="BodyTextChar"/>
    <w:semiHidden/>
    <w:unhideWhenUsed/>
    <w:qFormat/>
    <w:rsid w:val="00575FE6"/>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semiHidden/>
    <w:rsid w:val="00575FE6"/>
    <w:rPr>
      <w:rFonts w:ascii="Arial" w:eastAsia="Arial" w:hAnsi="Arial" w:cs="Times New Roman"/>
      <w:sz w:val="20"/>
      <w:szCs w:val="19"/>
      <w:lang w:eastAsia="en-AU"/>
    </w:rPr>
  </w:style>
  <w:style w:type="paragraph" w:customStyle="1" w:styleId="Tablebullets">
    <w:name w:val="Table bullets"/>
    <w:basedOn w:val="Normal"/>
    <w:qFormat/>
    <w:rsid w:val="00575FE6"/>
    <w:pPr>
      <w:numPr>
        <w:numId w:val="15"/>
      </w:numPr>
      <w:tabs>
        <w:tab w:val="left" w:pos="284"/>
      </w:tabs>
      <w:snapToGrid w:val="0"/>
      <w:spacing w:before="40" w:after="40" w:line="260" w:lineRule="atLeast"/>
      <w:ind w:left="198" w:hanging="198"/>
    </w:pPr>
    <w:rPr>
      <w:rFonts w:ascii="Arial" w:eastAsia="Times New Roman" w:hAnsi="Arial" w:cs="Tms Rmn"/>
      <w:szCs w:val="20"/>
      <w:lang w:val="en-GB"/>
    </w:rPr>
  </w:style>
  <w:style w:type="paragraph" w:customStyle="1" w:styleId="Tablecolumnhead">
    <w:name w:val="Table column head"/>
    <w:basedOn w:val="Normal"/>
    <w:qFormat/>
    <w:rsid w:val="00575FE6"/>
    <w:pPr>
      <w:snapToGrid w:val="0"/>
      <w:spacing w:before="40" w:after="40"/>
    </w:pPr>
    <w:rPr>
      <w:rFonts w:ascii="Arial" w:eastAsia="Times New Roman" w:hAnsi="Arial" w:cs="Tms Rmn"/>
      <w:b/>
      <w:szCs w:val="20"/>
      <w:lang w:val="en-GB"/>
    </w:rPr>
  </w:style>
  <w:style w:type="paragraph" w:customStyle="1" w:styleId="Tabletext">
    <w:name w:val="Table text"/>
    <w:basedOn w:val="Normal"/>
    <w:qFormat/>
    <w:rsid w:val="00575FE6"/>
    <w:pPr>
      <w:snapToGrid w:val="0"/>
      <w:spacing w:before="40" w:after="40" w:line="260" w:lineRule="atLeast"/>
    </w:pPr>
    <w:rPr>
      <w:rFonts w:ascii="Arial" w:eastAsia="Times New Roman" w:hAnsi="Arial" w:cs="Tms Rm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wc.gov.au/agreements-and-awards" TargetMode="External"/><Relationship Id="rId18" Type="http://schemas.openxmlformats.org/officeDocument/2006/relationships/hyperlink" Target="http://www.legislation.gov.au" TargetMode="External"/><Relationship Id="rId26" Type="http://schemas.openxmlformats.org/officeDocument/2006/relationships/hyperlink" Target="https://www.fairwork.gov.au/starting-employment/hiring-employees"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elaa.org.au/"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gov.au" TargetMode="External"/><Relationship Id="rId29" Type="http://schemas.openxmlformats.org/officeDocument/2006/relationships/hyperlink" Target="https://www.fwc.gov.au/agreements-and-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umanrights.gov.au/" TargetMode="External"/><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irwork.gov.au/sites/default/files/migration/724/casual-employment-information-statement.pdf" TargetMode="External"/><Relationship Id="rId23" Type="http://schemas.openxmlformats.org/officeDocument/2006/relationships/hyperlink" Target="https://www.humanrights.vic.gov.au/" TargetMode="External"/><Relationship Id="rId28" Type="http://schemas.openxmlformats.org/officeDocument/2006/relationships/hyperlink" Target="https://www.fairwork.gov.au/employment-conditions/national-employment-standards/casual-employment-information-stateme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national-employment-standards/fair-work-information-statement" TargetMode="External"/><Relationship Id="rId22" Type="http://schemas.openxmlformats.org/officeDocument/2006/relationships/hyperlink" Target="https://www.justice.vic.gov.au/" TargetMode="External"/><Relationship Id="rId27" Type="http://schemas.openxmlformats.org/officeDocument/2006/relationships/hyperlink" Target="https://www.fairwork.gov.au/employment-conditions/national-employment-standards/fair-work-information-statement" TargetMode="External"/><Relationship Id="rId30" Type="http://schemas.openxmlformats.org/officeDocument/2006/relationships/image" Target="media/image5.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CCD5E81E847909ADAE08846FE1F32"/>
        <w:category>
          <w:name w:val="General"/>
          <w:gallery w:val="placeholder"/>
        </w:category>
        <w:types>
          <w:type w:val="bbPlcHdr"/>
        </w:types>
        <w:behaviors>
          <w:behavior w:val="content"/>
        </w:behaviors>
        <w:guid w:val="{604A6D39-5C84-4C88-A436-791AE17A46FF}"/>
      </w:docPartPr>
      <w:docPartBody>
        <w:p w:rsidR="00351465" w:rsidRDefault="00796625">
          <w:pPr>
            <w:pStyle w:val="20FCCD5E81E847909ADAE08846FE1F32"/>
          </w:pPr>
          <w:r w:rsidRPr="00B134CF">
            <w:rPr>
              <w:rStyle w:val="PlaceholderText"/>
            </w:rPr>
            <w:t>[Company]</w:t>
          </w:r>
        </w:p>
      </w:docPartBody>
    </w:docPart>
    <w:docPart>
      <w:docPartPr>
        <w:name w:val="39AA2FBC016241FEAFEBE3BC0678FDA4"/>
        <w:category>
          <w:name w:val="General"/>
          <w:gallery w:val="placeholder"/>
        </w:category>
        <w:types>
          <w:type w:val="bbPlcHdr"/>
        </w:types>
        <w:behaviors>
          <w:behavior w:val="content"/>
        </w:behaviors>
        <w:guid w:val="{D401623A-05D6-49DB-8B8B-E7F452AA22BB}"/>
      </w:docPartPr>
      <w:docPartBody>
        <w:p w:rsidR="00351465" w:rsidRDefault="00796625">
          <w:pPr>
            <w:pStyle w:val="39AA2FBC016241FEAFEBE3BC0678FDA4"/>
          </w:pPr>
          <w:r w:rsidRPr="0079588D">
            <w:rPr>
              <w:rStyle w:val="PlaceholderText"/>
            </w:rPr>
            <w:t>[Title]</w:t>
          </w:r>
        </w:p>
      </w:docPartBody>
    </w:docPart>
    <w:docPart>
      <w:docPartPr>
        <w:name w:val="850B3ED6B6FC41C0BD9F5F6050BDEEC5"/>
        <w:category>
          <w:name w:val="General"/>
          <w:gallery w:val="placeholder"/>
        </w:category>
        <w:types>
          <w:type w:val="bbPlcHdr"/>
        </w:types>
        <w:behaviors>
          <w:behavior w:val="content"/>
        </w:behaviors>
        <w:guid w:val="{9C806E24-3C86-4D17-90E5-F6CDEA893AC2}"/>
      </w:docPartPr>
      <w:docPartBody>
        <w:p w:rsidR="00351465" w:rsidRDefault="00B228CE">
          <w:r w:rsidRPr="00326BD1">
            <w:rPr>
              <w:rStyle w:val="PlaceholderText"/>
            </w:rPr>
            <w:t>[Company]</w:t>
          </w:r>
        </w:p>
      </w:docPartBody>
    </w:docPart>
    <w:docPart>
      <w:docPartPr>
        <w:name w:val="DB979F3399C6462095BCBB72865E295D"/>
        <w:category>
          <w:name w:val="General"/>
          <w:gallery w:val="placeholder"/>
        </w:category>
        <w:types>
          <w:type w:val="bbPlcHdr"/>
        </w:types>
        <w:behaviors>
          <w:behavior w:val="content"/>
        </w:behaviors>
        <w:guid w:val="{F049C4D6-12F1-4E66-A91E-31C9857BC0F7}"/>
      </w:docPartPr>
      <w:docPartBody>
        <w:p w:rsidR="00351465" w:rsidRDefault="00B228CE">
          <w:r w:rsidRPr="00326BD1">
            <w:rPr>
              <w:rStyle w:val="PlaceholderText"/>
            </w:rPr>
            <w:t>[Company]</w:t>
          </w:r>
        </w:p>
      </w:docPartBody>
    </w:docPart>
    <w:docPart>
      <w:docPartPr>
        <w:name w:val="95E5097BCFE54D069C21298046EED925"/>
        <w:category>
          <w:name w:val="General"/>
          <w:gallery w:val="placeholder"/>
        </w:category>
        <w:types>
          <w:type w:val="bbPlcHdr"/>
        </w:types>
        <w:behaviors>
          <w:behavior w:val="content"/>
        </w:behaviors>
        <w:guid w:val="{FC81CD15-5AC2-4103-9D8C-9EF05A062C96}"/>
      </w:docPartPr>
      <w:docPartBody>
        <w:p w:rsidR="00796625" w:rsidRDefault="00135DB6">
          <w:r w:rsidRPr="00F10EFD">
            <w:rPr>
              <w:rStyle w:val="PlaceholderText"/>
            </w:rPr>
            <w:t>[Company]</w:t>
          </w:r>
        </w:p>
      </w:docPartBody>
    </w:docPart>
    <w:docPart>
      <w:docPartPr>
        <w:name w:val="93F251D36F5541D9AA711B73C314CF30"/>
        <w:category>
          <w:name w:val="General"/>
          <w:gallery w:val="placeholder"/>
        </w:category>
        <w:types>
          <w:type w:val="bbPlcHdr"/>
        </w:types>
        <w:behaviors>
          <w:behavior w:val="content"/>
        </w:behaviors>
        <w:guid w:val="{B476DD19-DA4F-415B-950C-C53D4DC4DB4F}"/>
      </w:docPartPr>
      <w:docPartBody>
        <w:p w:rsidR="00000000" w:rsidRDefault="00E831C3" w:rsidP="00E831C3">
          <w:pPr>
            <w:pStyle w:val="93F251D36F5541D9AA711B73C314CF30"/>
          </w:pPr>
          <w:r>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CE"/>
    <w:rsid w:val="000153A2"/>
    <w:rsid w:val="00135DB6"/>
    <w:rsid w:val="001505E8"/>
    <w:rsid w:val="001F6055"/>
    <w:rsid w:val="00351465"/>
    <w:rsid w:val="00366A35"/>
    <w:rsid w:val="00380B04"/>
    <w:rsid w:val="003C1A84"/>
    <w:rsid w:val="00442AAB"/>
    <w:rsid w:val="00677B70"/>
    <w:rsid w:val="00684D75"/>
    <w:rsid w:val="006C5743"/>
    <w:rsid w:val="00701217"/>
    <w:rsid w:val="00725829"/>
    <w:rsid w:val="00796625"/>
    <w:rsid w:val="00AD7480"/>
    <w:rsid w:val="00B04924"/>
    <w:rsid w:val="00B228CE"/>
    <w:rsid w:val="00B658AC"/>
    <w:rsid w:val="00BE7722"/>
    <w:rsid w:val="00D92307"/>
    <w:rsid w:val="00E831C3"/>
    <w:rsid w:val="00F76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1C3"/>
  </w:style>
  <w:style w:type="paragraph" w:customStyle="1" w:styleId="20FCCD5E81E847909ADAE08846FE1F32">
    <w:name w:val="20FCCD5E81E847909ADAE08846FE1F32"/>
  </w:style>
  <w:style w:type="paragraph" w:customStyle="1" w:styleId="39AA2FBC016241FEAFEBE3BC0678FDA4">
    <w:name w:val="39AA2FBC016241FEAFEBE3BC0678FDA4"/>
  </w:style>
  <w:style w:type="paragraph" w:customStyle="1" w:styleId="93F251D36F5541D9AA711B73C314CF30">
    <w:name w:val="93F251D36F5541D9AA711B73C314CF30"/>
    <w:rsid w:val="00E83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Loredana Dowdle</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04ce1c95ac11eb27c635e4004fe91b59">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d1388570407eb6107a5a425b9bc600a6"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9A29-B3D5-43FD-8EFB-355C5FE7F4F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A0E97C42-C662-47AE-A2AF-10B377C2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9E9DA-6F1F-437E-B8E4-BFC45C7A2180}">
  <ds:schemaRefs>
    <ds:schemaRef ds:uri="http://schemas.microsoft.com/sharepoint/v3/contenttype/forms"/>
  </ds:schemaRefs>
</ds:datastoreItem>
</file>

<file path=customXml/itemProps4.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3</TotalTime>
  <Pages>13</Pages>
  <Words>3841</Words>
  <Characters>22355</Characters>
  <Application>Microsoft Office Word</Application>
  <DocSecurity>0</DocSecurity>
  <Lines>508</Lines>
  <Paragraphs>323</Paragraphs>
  <ScaleCrop>false</ScaleCrop>
  <HeadingPairs>
    <vt:vector size="2" baseType="variant">
      <vt:variant>
        <vt:lpstr>Title</vt:lpstr>
      </vt:variant>
      <vt:variant>
        <vt:i4>1</vt:i4>
      </vt:variant>
    </vt:vector>
  </HeadingPairs>
  <TitlesOfParts>
    <vt:vector size="1" baseType="lpstr">
      <vt:lpstr>Staff Recruitment</vt:lpstr>
    </vt:vector>
  </TitlesOfParts>
  <Company>Keon Park Kindergarten Incorporated</Company>
  <LinksUpToDate>false</LinksUpToDate>
  <CharactersWithSpaces>25873</CharactersWithSpaces>
  <SharedDoc>false</SharedDoc>
  <HLinks>
    <vt:vector size="60" baseType="variant">
      <vt:variant>
        <vt:i4>5898307</vt:i4>
      </vt:variant>
      <vt:variant>
        <vt:i4>9</vt:i4>
      </vt:variant>
      <vt:variant>
        <vt:i4>0</vt:i4>
      </vt:variant>
      <vt:variant>
        <vt:i4>5</vt:i4>
      </vt:variant>
      <vt:variant>
        <vt:lpwstr>https://elaa.org.au/</vt:lpwstr>
      </vt:variant>
      <vt:variant>
        <vt:lpwstr/>
      </vt:variant>
      <vt:variant>
        <vt:i4>8257577</vt:i4>
      </vt:variant>
      <vt:variant>
        <vt:i4>6</vt:i4>
      </vt:variant>
      <vt:variant>
        <vt:i4>0</vt:i4>
      </vt:variant>
      <vt:variant>
        <vt:i4>5</vt:i4>
      </vt:variant>
      <vt:variant>
        <vt:lpwstr>https://humanrights.gov.au/</vt:lpwstr>
      </vt:variant>
      <vt:variant>
        <vt:lpwstr/>
      </vt:variant>
      <vt:variant>
        <vt:i4>6291516</vt:i4>
      </vt:variant>
      <vt:variant>
        <vt:i4>3</vt:i4>
      </vt:variant>
      <vt:variant>
        <vt:i4>0</vt:i4>
      </vt:variant>
      <vt:variant>
        <vt:i4>5</vt:i4>
      </vt:variant>
      <vt:variant>
        <vt:lpwstr>https://www.humanrights.vic.gov.au/</vt:lpwstr>
      </vt:variant>
      <vt:variant>
        <vt:lpwstr/>
      </vt:variant>
      <vt:variant>
        <vt:i4>7798832</vt:i4>
      </vt:variant>
      <vt:variant>
        <vt:i4>0</vt:i4>
      </vt:variant>
      <vt:variant>
        <vt:i4>0</vt:i4>
      </vt:variant>
      <vt:variant>
        <vt:i4>5</vt:i4>
      </vt:variant>
      <vt:variant>
        <vt:lpwstr>https://www.justice.vic.gov.au/</vt:lpwstr>
      </vt:variant>
      <vt:variant>
        <vt:lpwstr/>
      </vt:variant>
      <vt:variant>
        <vt:i4>5111851</vt:i4>
      </vt:variant>
      <vt:variant>
        <vt:i4>3</vt:i4>
      </vt:variant>
      <vt:variant>
        <vt:i4>0</vt:i4>
      </vt:variant>
      <vt:variant>
        <vt:i4>5</vt:i4>
      </vt:variant>
      <vt:variant>
        <vt:lpwstr>mailto:KNightingale@elaa.org.au</vt:lpwstr>
      </vt:variant>
      <vt:variant>
        <vt:lpwstr/>
      </vt:variant>
      <vt:variant>
        <vt:i4>327789</vt:i4>
      </vt:variant>
      <vt:variant>
        <vt:i4>0</vt:i4>
      </vt:variant>
      <vt:variant>
        <vt:i4>0</vt:i4>
      </vt:variant>
      <vt:variant>
        <vt:i4>5</vt:i4>
      </vt:variant>
      <vt:variant>
        <vt:lpwstr>mailto:SMichaels@elaa.org.au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dc:title>
  <dc:subject/>
  <dc:creator>ELAA</dc:creator>
  <cp:keywords/>
  <dc:description/>
  <cp:lastModifiedBy>KPK Educators</cp:lastModifiedBy>
  <cp:revision>2</cp:revision>
  <dcterms:created xsi:type="dcterms:W3CDTF">2025-11-27T02:37:00Z</dcterms:created>
  <dcterms:modified xsi:type="dcterms:W3CDTF">2025-11-27T02:37:00Z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